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4DC32" w14:textId="5C35599E" w:rsidR="004A0AC0" w:rsidRDefault="00080C23" w:rsidP="004D5200">
      <w:pPr>
        <w:rPr>
          <w:noProof/>
          <w:lang w:eastAsia="fr-FR"/>
        </w:rPr>
      </w:pPr>
      <w:r>
        <w:rPr>
          <w:noProof/>
          <w:lang w:eastAsia="fr-FR"/>
        </w:rPr>
        <w:drawing>
          <wp:anchor distT="0" distB="0" distL="114300" distR="114300" simplePos="0" relativeHeight="251658240" behindDoc="0" locked="0" layoutInCell="1" allowOverlap="1" wp14:anchorId="16CD2D14" wp14:editId="3494BEBD">
            <wp:simplePos x="0" y="0"/>
            <wp:positionH relativeFrom="margin">
              <wp:align>right</wp:align>
            </wp:positionH>
            <wp:positionV relativeFrom="paragraph">
              <wp:posOffset>0</wp:posOffset>
            </wp:positionV>
            <wp:extent cx="2036445" cy="528955"/>
            <wp:effectExtent l="0" t="0" r="1905" b="4445"/>
            <wp:wrapThrough wrapText="bothSides">
              <wp:wrapPolygon edited="0">
                <wp:start x="0" y="0"/>
                <wp:lineTo x="0" y="21004"/>
                <wp:lineTo x="21418" y="21004"/>
                <wp:lineTo x="2141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Tours logo horizontal.jpg"/>
                    <pic:cNvPicPr/>
                  </pic:nvPicPr>
                  <pic:blipFill>
                    <a:blip r:embed="rId8">
                      <a:extLst>
                        <a:ext uri="{28A0092B-C50C-407E-A947-70E740481C1C}">
                          <a14:useLocalDpi xmlns:a14="http://schemas.microsoft.com/office/drawing/2010/main" val="0"/>
                        </a:ext>
                      </a:extLst>
                    </a:blip>
                    <a:stretch>
                      <a:fillRect/>
                    </a:stretch>
                  </pic:blipFill>
                  <pic:spPr>
                    <a:xfrm>
                      <a:off x="0" y="0"/>
                      <a:ext cx="2036445" cy="528955"/>
                    </a:xfrm>
                    <a:prstGeom prst="rect">
                      <a:avLst/>
                    </a:prstGeom>
                  </pic:spPr>
                </pic:pic>
              </a:graphicData>
            </a:graphic>
            <wp14:sizeRelH relativeFrom="margin">
              <wp14:pctWidth>0</wp14:pctWidth>
            </wp14:sizeRelH>
            <wp14:sizeRelV relativeFrom="margin">
              <wp14:pctHeight>0</wp14:pctHeight>
            </wp14:sizeRelV>
          </wp:anchor>
        </w:drawing>
      </w:r>
      <w:r w:rsidR="00353093">
        <w:rPr>
          <w:noProof/>
          <w:lang w:eastAsia="fr-FR"/>
        </w:rPr>
        <w:pict w14:anchorId="60884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64.65pt">
            <v:imagedata r:id="rId9" o:title="Logo DRAC 2021 CMJN"/>
          </v:shape>
        </w:pict>
      </w:r>
    </w:p>
    <w:p w14:paraId="05BBE78E" w14:textId="77777777" w:rsidR="00CA5B90" w:rsidRDefault="00CA5B90" w:rsidP="004D5200"/>
    <w:p w14:paraId="3D003509" w14:textId="77777777" w:rsidR="00080C23" w:rsidRDefault="00080C23" w:rsidP="00313DCD">
      <w:pPr>
        <w:pStyle w:val="Sansinterligne"/>
        <w:jc w:val="center"/>
        <w:rPr>
          <w:b/>
          <w:sz w:val="40"/>
        </w:rPr>
      </w:pPr>
    </w:p>
    <w:p w14:paraId="46AE5DCE" w14:textId="77777777" w:rsidR="000A2FA5" w:rsidRPr="00B8744B" w:rsidRDefault="001A24CA" w:rsidP="00B961F1">
      <w:pPr>
        <w:pStyle w:val="Sansinterligne"/>
        <w:pBdr>
          <w:top w:val="single" w:sz="4" w:space="1" w:color="auto"/>
          <w:left w:val="single" w:sz="4" w:space="4" w:color="auto"/>
          <w:bottom w:val="single" w:sz="4" w:space="1" w:color="auto"/>
          <w:right w:val="single" w:sz="4" w:space="4" w:color="auto"/>
        </w:pBdr>
        <w:spacing w:line="360" w:lineRule="auto"/>
        <w:jc w:val="center"/>
        <w:outlineLvl w:val="0"/>
        <w:rPr>
          <w:b/>
          <w:sz w:val="44"/>
          <w:szCs w:val="36"/>
        </w:rPr>
      </w:pPr>
      <w:r w:rsidRPr="00B8744B">
        <w:rPr>
          <w:b/>
          <w:sz w:val="44"/>
          <w:szCs w:val="36"/>
        </w:rPr>
        <w:t>Appel à projet</w:t>
      </w:r>
    </w:p>
    <w:p w14:paraId="2A517A09" w14:textId="51F29978" w:rsidR="00D679A7" w:rsidRPr="00B8744B" w:rsidRDefault="000A2FA5" w:rsidP="000A2FA5">
      <w:pPr>
        <w:pStyle w:val="Sansinterligne"/>
        <w:pBdr>
          <w:top w:val="single" w:sz="4" w:space="1" w:color="auto"/>
          <w:left w:val="single" w:sz="4" w:space="4" w:color="auto"/>
          <w:bottom w:val="single" w:sz="4" w:space="1" w:color="auto"/>
          <w:right w:val="single" w:sz="4" w:space="4" w:color="auto"/>
        </w:pBdr>
        <w:jc w:val="center"/>
        <w:outlineLvl w:val="0"/>
        <w:rPr>
          <w:b/>
          <w:sz w:val="44"/>
          <w:szCs w:val="36"/>
        </w:rPr>
      </w:pPr>
      <w:r w:rsidRPr="00B8744B">
        <w:rPr>
          <w:b/>
          <w:sz w:val="44"/>
          <w:szCs w:val="36"/>
        </w:rPr>
        <w:t>Résidence d'artiste 202</w:t>
      </w:r>
      <w:r w:rsidR="00F35FAB" w:rsidRPr="00B8744B">
        <w:rPr>
          <w:b/>
          <w:sz w:val="44"/>
          <w:szCs w:val="36"/>
        </w:rPr>
        <w:t>3</w:t>
      </w:r>
      <w:r w:rsidRPr="00B8744B">
        <w:rPr>
          <w:b/>
          <w:sz w:val="44"/>
          <w:szCs w:val="36"/>
        </w:rPr>
        <w:t>-</w:t>
      </w:r>
      <w:r w:rsidR="00905A4A" w:rsidRPr="00B8744B">
        <w:rPr>
          <w:b/>
          <w:sz w:val="44"/>
          <w:szCs w:val="36"/>
        </w:rPr>
        <w:t>20</w:t>
      </w:r>
      <w:r w:rsidR="009E1B03" w:rsidRPr="00B8744B">
        <w:rPr>
          <w:b/>
          <w:sz w:val="44"/>
          <w:szCs w:val="36"/>
        </w:rPr>
        <w:t>2</w:t>
      </w:r>
      <w:r w:rsidR="00F35FAB" w:rsidRPr="00B8744B">
        <w:rPr>
          <w:b/>
          <w:sz w:val="44"/>
          <w:szCs w:val="36"/>
        </w:rPr>
        <w:t>4</w:t>
      </w:r>
    </w:p>
    <w:p w14:paraId="12C368B7" w14:textId="77777777" w:rsidR="00D679A7" w:rsidRPr="00B8744B" w:rsidRDefault="00D679A7" w:rsidP="000A2FA5">
      <w:pPr>
        <w:pStyle w:val="Sansinterligne"/>
        <w:pBdr>
          <w:top w:val="single" w:sz="4" w:space="1" w:color="auto"/>
          <w:left w:val="single" w:sz="4" w:space="4" w:color="auto"/>
          <w:bottom w:val="single" w:sz="4" w:space="1" w:color="auto"/>
          <w:right w:val="single" w:sz="4" w:space="4" w:color="auto"/>
        </w:pBdr>
        <w:jc w:val="center"/>
        <w:outlineLvl w:val="0"/>
        <w:rPr>
          <w:b/>
          <w:sz w:val="24"/>
          <w:szCs w:val="20"/>
        </w:rPr>
      </w:pPr>
    </w:p>
    <w:p w14:paraId="6D94E5DB" w14:textId="16A912D6" w:rsidR="000A2FA5" w:rsidRPr="00B8744B" w:rsidRDefault="00D679A7" w:rsidP="00B961F1">
      <w:pPr>
        <w:pStyle w:val="Sansinterligne"/>
        <w:pBdr>
          <w:top w:val="single" w:sz="4" w:space="1" w:color="auto"/>
          <w:left w:val="single" w:sz="4" w:space="4" w:color="auto"/>
          <w:bottom w:val="single" w:sz="4" w:space="1" w:color="auto"/>
          <w:right w:val="single" w:sz="4" w:space="4" w:color="auto"/>
        </w:pBdr>
        <w:jc w:val="center"/>
        <w:outlineLvl w:val="0"/>
        <w:rPr>
          <w:b/>
          <w:color w:val="009999"/>
          <w:sz w:val="44"/>
          <w:szCs w:val="36"/>
        </w:rPr>
      </w:pPr>
      <w:r w:rsidRPr="00B8744B">
        <w:rPr>
          <w:b/>
          <w:color w:val="009999"/>
          <w:sz w:val="44"/>
          <w:szCs w:val="36"/>
        </w:rPr>
        <w:t>«</w:t>
      </w:r>
      <w:r w:rsidR="00F35FAB" w:rsidRPr="00B8744B">
        <w:rPr>
          <w:b/>
          <w:color w:val="009999"/>
          <w:sz w:val="44"/>
          <w:szCs w:val="36"/>
        </w:rPr>
        <w:t xml:space="preserve"> Arts &amp; Sciences Mycologiques</w:t>
      </w:r>
      <w:r w:rsidR="00FC5FB5" w:rsidRPr="00B8744B">
        <w:rPr>
          <w:b/>
          <w:color w:val="009999"/>
          <w:sz w:val="44"/>
          <w:szCs w:val="36"/>
        </w:rPr>
        <w:t xml:space="preserve"> </w:t>
      </w:r>
      <w:r w:rsidRPr="00B8744B">
        <w:rPr>
          <w:b/>
          <w:color w:val="009999"/>
          <w:sz w:val="44"/>
          <w:szCs w:val="36"/>
        </w:rPr>
        <w:t>»</w:t>
      </w:r>
    </w:p>
    <w:p w14:paraId="0442F74D" w14:textId="77777777" w:rsidR="00B961F1" w:rsidRPr="00B8744B" w:rsidRDefault="00B961F1" w:rsidP="00B961F1">
      <w:pPr>
        <w:pStyle w:val="Sansinterligne"/>
        <w:pBdr>
          <w:top w:val="single" w:sz="4" w:space="1" w:color="auto"/>
          <w:left w:val="single" w:sz="4" w:space="4" w:color="auto"/>
          <w:bottom w:val="single" w:sz="4" w:space="1" w:color="auto"/>
          <w:right w:val="single" w:sz="4" w:space="4" w:color="auto"/>
        </w:pBdr>
        <w:jc w:val="center"/>
        <w:rPr>
          <w:b/>
          <w:color w:val="009999"/>
          <w:sz w:val="28"/>
          <w:szCs w:val="36"/>
        </w:rPr>
      </w:pPr>
    </w:p>
    <w:p w14:paraId="1815F873" w14:textId="77AAEDF3" w:rsidR="00B961F1" w:rsidRPr="00B8744B" w:rsidRDefault="00B961F1" w:rsidP="00B961F1">
      <w:pPr>
        <w:pStyle w:val="Sansinterligne"/>
        <w:pBdr>
          <w:top w:val="single" w:sz="4" w:space="1" w:color="auto"/>
          <w:left w:val="single" w:sz="4" w:space="4" w:color="auto"/>
          <w:bottom w:val="single" w:sz="4" w:space="1" w:color="auto"/>
          <w:right w:val="single" w:sz="4" w:space="4" w:color="auto"/>
        </w:pBdr>
        <w:jc w:val="center"/>
        <w:rPr>
          <w:b/>
          <w:color w:val="009999"/>
          <w:sz w:val="24"/>
          <w:szCs w:val="36"/>
        </w:rPr>
      </w:pPr>
      <w:r w:rsidRPr="00B8744B">
        <w:rPr>
          <w:b/>
          <w:color w:val="009999"/>
          <w:sz w:val="24"/>
          <w:szCs w:val="36"/>
        </w:rPr>
        <w:t xml:space="preserve">Une résidence au sein </w:t>
      </w:r>
      <w:r w:rsidR="00F35FAB" w:rsidRPr="00B8744B">
        <w:rPr>
          <w:b/>
          <w:color w:val="009999"/>
          <w:sz w:val="24"/>
          <w:szCs w:val="36"/>
        </w:rPr>
        <w:t xml:space="preserve">du laboratoire Biomolécules et Biotechnologies Végétales </w:t>
      </w:r>
      <w:r w:rsidR="002542F3" w:rsidRPr="00B8744B">
        <w:rPr>
          <w:b/>
          <w:color w:val="009999"/>
          <w:sz w:val="24"/>
          <w:szCs w:val="36"/>
        </w:rPr>
        <w:t>(</w:t>
      </w:r>
      <w:r w:rsidR="00F35FAB" w:rsidRPr="00B8744B">
        <w:rPr>
          <w:b/>
          <w:color w:val="009999"/>
          <w:sz w:val="24"/>
          <w:szCs w:val="36"/>
        </w:rPr>
        <w:t>BBV</w:t>
      </w:r>
      <w:r w:rsidR="002542F3" w:rsidRPr="00B8744B">
        <w:rPr>
          <w:b/>
          <w:color w:val="009999"/>
          <w:sz w:val="24"/>
          <w:szCs w:val="36"/>
        </w:rPr>
        <w:t>)</w:t>
      </w:r>
    </w:p>
    <w:p w14:paraId="7377710B" w14:textId="77777777" w:rsidR="00B8744B" w:rsidRPr="00B8744B" w:rsidRDefault="00B8744B" w:rsidP="00B961F1">
      <w:pPr>
        <w:pStyle w:val="Sansinterligne"/>
        <w:pBdr>
          <w:top w:val="single" w:sz="4" w:space="1" w:color="auto"/>
          <w:left w:val="single" w:sz="4" w:space="4" w:color="auto"/>
          <w:bottom w:val="single" w:sz="4" w:space="1" w:color="auto"/>
          <w:right w:val="single" w:sz="4" w:space="4" w:color="auto"/>
        </w:pBdr>
        <w:jc w:val="center"/>
        <w:rPr>
          <w:b/>
          <w:color w:val="009999"/>
          <w:sz w:val="24"/>
          <w:szCs w:val="36"/>
        </w:rPr>
      </w:pPr>
    </w:p>
    <w:p w14:paraId="144E862B" w14:textId="77777777" w:rsidR="00D679A7" w:rsidRPr="003B78A9" w:rsidRDefault="00D679A7" w:rsidP="000A2FA5">
      <w:pPr>
        <w:pStyle w:val="Sansinterligne"/>
        <w:jc w:val="center"/>
        <w:rPr>
          <w:b/>
          <w:color w:val="0070C0"/>
          <w:sz w:val="44"/>
          <w:szCs w:val="56"/>
        </w:rPr>
      </w:pPr>
    </w:p>
    <w:p w14:paraId="237DEDD9" w14:textId="7499BEDB" w:rsidR="00D679A7" w:rsidRPr="00B8744B" w:rsidRDefault="00DA257A" w:rsidP="000A2FA5">
      <w:pPr>
        <w:pStyle w:val="Sansinterligne"/>
        <w:jc w:val="center"/>
        <w:rPr>
          <w:b/>
          <w:color w:val="009999"/>
          <w:sz w:val="44"/>
          <w:szCs w:val="56"/>
        </w:rPr>
      </w:pPr>
      <w:r w:rsidRPr="00B8744B">
        <w:rPr>
          <w:b/>
          <w:color w:val="009999"/>
          <w:sz w:val="44"/>
          <w:szCs w:val="56"/>
        </w:rPr>
        <w:t xml:space="preserve">Discipline artistique : </w:t>
      </w:r>
      <w:r w:rsidR="00F35FAB" w:rsidRPr="00B8744B">
        <w:rPr>
          <w:b/>
          <w:color w:val="009999"/>
          <w:sz w:val="44"/>
          <w:szCs w:val="56"/>
        </w:rPr>
        <w:t>A vous de nous surprendre !</w:t>
      </w:r>
    </w:p>
    <w:p w14:paraId="311A6996" w14:textId="7A0D0E0E" w:rsidR="000A2FA5" w:rsidRPr="003B78A9" w:rsidRDefault="000A2FA5" w:rsidP="000A2FA5">
      <w:pPr>
        <w:pStyle w:val="Sansinterligne"/>
        <w:jc w:val="center"/>
        <w:outlineLvl w:val="0"/>
        <w:rPr>
          <w:b/>
          <w:color w:val="0070C0"/>
          <w:sz w:val="44"/>
          <w:szCs w:val="56"/>
        </w:rPr>
      </w:pPr>
    </w:p>
    <w:p w14:paraId="3FE90BD7" w14:textId="77777777" w:rsidR="000A2FA5" w:rsidRPr="00EB615E" w:rsidRDefault="000A2FA5" w:rsidP="00B8744B">
      <w:pPr>
        <w:pStyle w:val="Sansinterligne"/>
        <w:spacing w:line="276" w:lineRule="auto"/>
        <w:jc w:val="center"/>
        <w:rPr>
          <w:b/>
          <w:sz w:val="28"/>
          <w:szCs w:val="24"/>
        </w:rPr>
      </w:pPr>
      <w:r w:rsidRPr="00CA5B90">
        <w:rPr>
          <w:b/>
          <w:sz w:val="32"/>
          <w:szCs w:val="28"/>
        </w:rPr>
        <w:t>Composition du dossier</w:t>
      </w:r>
    </w:p>
    <w:p w14:paraId="6A780CBF" w14:textId="42B0E870" w:rsidR="000A2FA5" w:rsidRPr="00EB615E" w:rsidRDefault="000A2FA5" w:rsidP="00B8744B">
      <w:pPr>
        <w:pStyle w:val="Sansinterligne"/>
        <w:numPr>
          <w:ilvl w:val="0"/>
          <w:numId w:val="25"/>
        </w:numPr>
        <w:rPr>
          <w:sz w:val="26"/>
          <w:szCs w:val="26"/>
        </w:rPr>
      </w:pPr>
      <w:r w:rsidRPr="00EB615E">
        <w:rPr>
          <w:b/>
          <w:bCs/>
          <w:sz w:val="26"/>
          <w:szCs w:val="26"/>
        </w:rPr>
        <w:t xml:space="preserve">Une lettre </w:t>
      </w:r>
      <w:r w:rsidR="00C03FA7" w:rsidRPr="00EB615E">
        <w:rPr>
          <w:b/>
          <w:bCs/>
          <w:sz w:val="26"/>
          <w:szCs w:val="26"/>
        </w:rPr>
        <w:t>d’intention</w:t>
      </w:r>
      <w:r w:rsidRPr="00EB615E">
        <w:rPr>
          <w:sz w:val="26"/>
          <w:szCs w:val="26"/>
        </w:rPr>
        <w:t xml:space="preserve"> expliquant notamment le projet artistique</w:t>
      </w:r>
      <w:r w:rsidR="00C03FA7" w:rsidRPr="00EB615E">
        <w:rPr>
          <w:sz w:val="26"/>
          <w:szCs w:val="26"/>
        </w:rPr>
        <w:t xml:space="preserve">, </w:t>
      </w:r>
      <w:r w:rsidR="00B8744B" w:rsidRPr="00EB615E">
        <w:rPr>
          <w:sz w:val="26"/>
          <w:szCs w:val="26"/>
        </w:rPr>
        <w:t>l</w:t>
      </w:r>
      <w:r w:rsidR="00C03FA7" w:rsidRPr="00EB615E">
        <w:rPr>
          <w:sz w:val="26"/>
          <w:szCs w:val="26"/>
        </w:rPr>
        <w:t>es motivations</w:t>
      </w:r>
      <w:r w:rsidRPr="00EB615E">
        <w:rPr>
          <w:sz w:val="26"/>
          <w:szCs w:val="26"/>
        </w:rPr>
        <w:t xml:space="preserve"> </w:t>
      </w:r>
      <w:r w:rsidR="009C0BA2" w:rsidRPr="00EB615E">
        <w:rPr>
          <w:sz w:val="26"/>
          <w:szCs w:val="26"/>
        </w:rPr>
        <w:t xml:space="preserve">et </w:t>
      </w:r>
      <w:r w:rsidR="00C03FA7" w:rsidRPr="00EB615E">
        <w:rPr>
          <w:sz w:val="26"/>
          <w:szCs w:val="26"/>
        </w:rPr>
        <w:t xml:space="preserve">l’adéquation </w:t>
      </w:r>
      <w:r w:rsidRPr="00EB615E">
        <w:rPr>
          <w:sz w:val="26"/>
          <w:szCs w:val="26"/>
        </w:rPr>
        <w:t>avec l</w:t>
      </w:r>
      <w:r w:rsidR="009C0BA2" w:rsidRPr="00EB615E">
        <w:rPr>
          <w:sz w:val="26"/>
          <w:szCs w:val="26"/>
        </w:rPr>
        <w:t>'unité de recherche</w:t>
      </w:r>
    </w:p>
    <w:p w14:paraId="1A8DECD5" w14:textId="1949A582" w:rsidR="000A2FA5" w:rsidRPr="00EB615E" w:rsidRDefault="000A2FA5" w:rsidP="00B8744B">
      <w:pPr>
        <w:pStyle w:val="Sansinterligne"/>
        <w:numPr>
          <w:ilvl w:val="0"/>
          <w:numId w:val="25"/>
        </w:numPr>
        <w:rPr>
          <w:sz w:val="26"/>
          <w:szCs w:val="26"/>
        </w:rPr>
      </w:pPr>
      <w:r w:rsidRPr="00EB615E">
        <w:rPr>
          <w:b/>
          <w:bCs/>
          <w:sz w:val="26"/>
          <w:szCs w:val="26"/>
        </w:rPr>
        <w:t xml:space="preserve">Un </w:t>
      </w:r>
      <w:r w:rsidR="00997F62" w:rsidRPr="00EB615E">
        <w:rPr>
          <w:b/>
          <w:bCs/>
          <w:sz w:val="26"/>
          <w:szCs w:val="26"/>
        </w:rPr>
        <w:t>Curriculum Vitae</w:t>
      </w:r>
      <w:r w:rsidR="00997F62" w:rsidRPr="00EB615E">
        <w:rPr>
          <w:sz w:val="26"/>
          <w:szCs w:val="26"/>
        </w:rPr>
        <w:t xml:space="preserve"> de</w:t>
      </w:r>
      <w:r w:rsidR="00791FBD" w:rsidRPr="00EB615E">
        <w:rPr>
          <w:sz w:val="26"/>
          <w:szCs w:val="26"/>
        </w:rPr>
        <w:t xml:space="preserve"> </w:t>
      </w:r>
      <w:r w:rsidR="00997F62" w:rsidRPr="00EB615E">
        <w:rPr>
          <w:sz w:val="26"/>
          <w:szCs w:val="26"/>
        </w:rPr>
        <w:t>l’artiste ou du collectif</w:t>
      </w:r>
    </w:p>
    <w:p w14:paraId="51C35B01" w14:textId="42DAB64A" w:rsidR="000A2FA5" w:rsidRPr="00EB615E" w:rsidRDefault="000A2FA5" w:rsidP="00B8744B">
      <w:pPr>
        <w:pStyle w:val="Sansinterligne"/>
        <w:numPr>
          <w:ilvl w:val="0"/>
          <w:numId w:val="25"/>
        </w:numPr>
        <w:rPr>
          <w:sz w:val="26"/>
          <w:szCs w:val="26"/>
        </w:rPr>
      </w:pPr>
      <w:r w:rsidRPr="00EB615E">
        <w:rPr>
          <w:b/>
          <w:bCs/>
          <w:sz w:val="26"/>
          <w:szCs w:val="26"/>
        </w:rPr>
        <w:t>Un dossier artistique</w:t>
      </w:r>
      <w:r w:rsidRPr="00EB615E">
        <w:rPr>
          <w:sz w:val="26"/>
          <w:szCs w:val="26"/>
        </w:rPr>
        <w:t xml:space="preserve"> présentant les réalisations représentatives </w:t>
      </w:r>
      <w:r w:rsidR="00B8744B" w:rsidRPr="00EB615E">
        <w:rPr>
          <w:sz w:val="26"/>
          <w:szCs w:val="26"/>
        </w:rPr>
        <w:t>d</w:t>
      </w:r>
      <w:r w:rsidRPr="00EB615E">
        <w:rPr>
          <w:sz w:val="26"/>
          <w:szCs w:val="26"/>
        </w:rPr>
        <w:t xml:space="preserve">e la démarche </w:t>
      </w:r>
      <w:r w:rsidR="00791FBD" w:rsidRPr="00EB615E">
        <w:rPr>
          <w:sz w:val="26"/>
          <w:szCs w:val="26"/>
        </w:rPr>
        <w:t xml:space="preserve">littéraire, </w:t>
      </w:r>
      <w:r w:rsidRPr="00EB615E">
        <w:rPr>
          <w:sz w:val="26"/>
          <w:szCs w:val="26"/>
        </w:rPr>
        <w:t>artistique</w:t>
      </w:r>
      <w:r w:rsidR="00905A4A" w:rsidRPr="00EB615E">
        <w:rPr>
          <w:sz w:val="26"/>
          <w:szCs w:val="26"/>
        </w:rPr>
        <w:t xml:space="preserve"> et du parcours artistique</w:t>
      </w:r>
    </w:p>
    <w:p w14:paraId="4E8714F9" w14:textId="420CBF11" w:rsidR="000A2FA5" w:rsidRDefault="000A2FA5" w:rsidP="00997F62">
      <w:pPr>
        <w:pStyle w:val="Sansinterligne"/>
        <w:ind w:left="2552" w:right="2210"/>
        <w:jc w:val="center"/>
        <w:rPr>
          <w:b/>
          <w:sz w:val="24"/>
          <w:szCs w:val="24"/>
        </w:rPr>
      </w:pPr>
    </w:p>
    <w:p w14:paraId="7E0ABDFF" w14:textId="77777777" w:rsidR="00EB615E" w:rsidRPr="00EB615E" w:rsidRDefault="00EB615E" w:rsidP="00997F62">
      <w:pPr>
        <w:pStyle w:val="Sansinterligne"/>
        <w:ind w:left="2552" w:right="2210"/>
        <w:jc w:val="center"/>
        <w:rPr>
          <w:b/>
          <w:sz w:val="24"/>
          <w:szCs w:val="24"/>
        </w:rPr>
      </w:pPr>
    </w:p>
    <w:p w14:paraId="2F3C659B" w14:textId="6E9BD6B9" w:rsidR="000A2FA5" w:rsidRPr="00CA5B90" w:rsidRDefault="000A2FA5" w:rsidP="006C032B">
      <w:pPr>
        <w:pStyle w:val="Sansinterligne"/>
        <w:spacing w:line="276" w:lineRule="auto"/>
        <w:jc w:val="center"/>
        <w:outlineLvl w:val="0"/>
        <w:rPr>
          <w:b/>
          <w:sz w:val="32"/>
          <w:szCs w:val="28"/>
        </w:rPr>
      </w:pPr>
      <w:r w:rsidRPr="00CA5B90">
        <w:rPr>
          <w:b/>
          <w:sz w:val="32"/>
          <w:szCs w:val="28"/>
        </w:rPr>
        <w:t xml:space="preserve">Ce dossier est à envoyer avant le </w:t>
      </w:r>
      <w:r w:rsidR="00F35FAB" w:rsidRPr="00CA5B90">
        <w:rPr>
          <w:b/>
          <w:color w:val="000000" w:themeColor="text1"/>
          <w:sz w:val="32"/>
          <w:szCs w:val="28"/>
        </w:rPr>
        <w:t>23</w:t>
      </w:r>
      <w:r w:rsidR="00AC6B09" w:rsidRPr="00CA5B90">
        <w:rPr>
          <w:b/>
          <w:sz w:val="32"/>
          <w:szCs w:val="28"/>
        </w:rPr>
        <w:t xml:space="preserve"> avril 202</w:t>
      </w:r>
      <w:r w:rsidR="00F35FAB" w:rsidRPr="00CA5B90">
        <w:rPr>
          <w:b/>
          <w:sz w:val="32"/>
          <w:szCs w:val="28"/>
        </w:rPr>
        <w:t>3</w:t>
      </w:r>
      <w:r w:rsidRPr="00CA5B90">
        <w:rPr>
          <w:b/>
          <w:sz w:val="32"/>
          <w:szCs w:val="28"/>
        </w:rPr>
        <w:t xml:space="preserve"> à mi</w:t>
      </w:r>
      <w:r w:rsidR="00CA5B90">
        <w:rPr>
          <w:b/>
          <w:sz w:val="32"/>
          <w:szCs w:val="28"/>
        </w:rPr>
        <w:t>nuit</w:t>
      </w:r>
    </w:p>
    <w:p w14:paraId="3B12BA49" w14:textId="77777777" w:rsidR="00C03FA7" w:rsidRPr="00EB615E" w:rsidRDefault="00C03FA7" w:rsidP="00997F62">
      <w:pPr>
        <w:pStyle w:val="Sansinterligne"/>
        <w:spacing w:line="276" w:lineRule="auto"/>
        <w:jc w:val="center"/>
        <w:rPr>
          <w:sz w:val="26"/>
          <w:szCs w:val="26"/>
        </w:rPr>
      </w:pPr>
      <w:r w:rsidRPr="00EB615E">
        <w:rPr>
          <w:sz w:val="26"/>
          <w:szCs w:val="26"/>
        </w:rPr>
        <w:t xml:space="preserve">Uniquement par mail en format .pdf </w:t>
      </w:r>
    </w:p>
    <w:p w14:paraId="5881473A" w14:textId="77777777" w:rsidR="000A2FA5" w:rsidRPr="00EB615E" w:rsidRDefault="000A2FA5" w:rsidP="00997F62">
      <w:pPr>
        <w:pStyle w:val="Sansinterligne"/>
        <w:spacing w:line="276" w:lineRule="auto"/>
        <w:jc w:val="center"/>
        <w:rPr>
          <w:sz w:val="26"/>
          <w:szCs w:val="26"/>
        </w:rPr>
      </w:pPr>
      <w:r w:rsidRPr="00EB615E">
        <w:rPr>
          <w:sz w:val="26"/>
          <w:szCs w:val="26"/>
        </w:rPr>
        <w:t>Poids maximum du dossier : 15</w:t>
      </w:r>
      <w:r w:rsidR="006F39FF" w:rsidRPr="00EB615E">
        <w:rPr>
          <w:sz w:val="26"/>
          <w:szCs w:val="26"/>
        </w:rPr>
        <w:t> </w:t>
      </w:r>
      <w:r w:rsidRPr="00EB615E">
        <w:rPr>
          <w:sz w:val="26"/>
          <w:szCs w:val="26"/>
        </w:rPr>
        <w:t>Mo</w:t>
      </w:r>
    </w:p>
    <w:p w14:paraId="72966B90" w14:textId="77777777" w:rsidR="000A2FA5" w:rsidRPr="00EB615E" w:rsidRDefault="00C03FA7" w:rsidP="00997F62">
      <w:pPr>
        <w:pStyle w:val="Sansinterligne"/>
        <w:spacing w:line="276" w:lineRule="auto"/>
        <w:jc w:val="center"/>
        <w:rPr>
          <w:rStyle w:val="Lienhypertexte"/>
          <w:sz w:val="26"/>
          <w:szCs w:val="26"/>
          <w:u w:val="none"/>
        </w:rPr>
      </w:pPr>
      <w:r w:rsidRPr="00EB615E">
        <w:rPr>
          <w:sz w:val="26"/>
          <w:szCs w:val="26"/>
        </w:rPr>
        <w:t xml:space="preserve">à </w:t>
      </w:r>
      <w:hyperlink r:id="rId10" w:history="1">
        <w:r w:rsidR="000A2FA5" w:rsidRPr="00EB615E">
          <w:rPr>
            <w:rStyle w:val="Lienhypertexte"/>
            <w:sz w:val="26"/>
            <w:szCs w:val="26"/>
          </w:rPr>
          <w:t>cecile.thomas@univ-tours.fr</w:t>
        </w:r>
      </w:hyperlink>
    </w:p>
    <w:p w14:paraId="0FA957F2" w14:textId="7D27E322" w:rsidR="00997F62" w:rsidRPr="00CA5B90" w:rsidRDefault="00997F62" w:rsidP="00997F62">
      <w:pPr>
        <w:pStyle w:val="Sansinterligne"/>
        <w:jc w:val="center"/>
        <w:rPr>
          <w:b/>
          <w:color w:val="0070C0"/>
          <w:sz w:val="6"/>
          <w:szCs w:val="6"/>
        </w:rPr>
      </w:pPr>
    </w:p>
    <w:p w14:paraId="7E418729" w14:textId="77777777" w:rsidR="00EB615E" w:rsidRPr="00EB615E" w:rsidRDefault="00EB615E" w:rsidP="00997F62">
      <w:pPr>
        <w:pStyle w:val="Sansinterligne"/>
        <w:jc w:val="center"/>
        <w:rPr>
          <w:b/>
          <w:color w:val="0070C0"/>
          <w:sz w:val="26"/>
          <w:szCs w:val="26"/>
        </w:rPr>
      </w:pPr>
    </w:p>
    <w:p w14:paraId="7A6F5B9E" w14:textId="395F240D" w:rsidR="006D3A72" w:rsidRPr="00EB615E" w:rsidRDefault="006D3A72" w:rsidP="006C032B">
      <w:pPr>
        <w:pStyle w:val="Sansinterligne"/>
        <w:spacing w:line="276" w:lineRule="auto"/>
        <w:jc w:val="center"/>
        <w:outlineLvl w:val="0"/>
        <w:rPr>
          <w:b/>
          <w:sz w:val="26"/>
          <w:szCs w:val="26"/>
        </w:rPr>
      </w:pPr>
      <w:r w:rsidRPr="00EB615E">
        <w:rPr>
          <w:b/>
          <w:sz w:val="26"/>
          <w:szCs w:val="26"/>
        </w:rPr>
        <w:t>Renseignement</w:t>
      </w:r>
      <w:r w:rsidR="00B8744B" w:rsidRPr="00EB615E">
        <w:rPr>
          <w:b/>
          <w:sz w:val="26"/>
          <w:szCs w:val="26"/>
        </w:rPr>
        <w:t>s</w:t>
      </w:r>
    </w:p>
    <w:p w14:paraId="1D1ABC9A" w14:textId="77777777" w:rsidR="006D3A72" w:rsidRPr="00EB615E" w:rsidRDefault="006D3A72" w:rsidP="00997F62">
      <w:pPr>
        <w:pStyle w:val="Sansinterligne"/>
        <w:spacing w:line="276" w:lineRule="auto"/>
        <w:jc w:val="center"/>
        <w:rPr>
          <w:sz w:val="26"/>
          <w:szCs w:val="26"/>
        </w:rPr>
      </w:pPr>
      <w:r w:rsidRPr="00EB615E">
        <w:rPr>
          <w:sz w:val="26"/>
          <w:szCs w:val="26"/>
        </w:rPr>
        <w:t>Cécile Thomas</w:t>
      </w:r>
    </w:p>
    <w:p w14:paraId="25C231B2" w14:textId="77777777" w:rsidR="006D3A72" w:rsidRPr="00EB615E" w:rsidRDefault="000A2FA5" w:rsidP="00997F62">
      <w:pPr>
        <w:pStyle w:val="Sansinterligne"/>
        <w:spacing w:line="276" w:lineRule="auto"/>
        <w:jc w:val="center"/>
        <w:rPr>
          <w:sz w:val="26"/>
          <w:szCs w:val="26"/>
        </w:rPr>
      </w:pPr>
      <w:r w:rsidRPr="00EB615E">
        <w:rPr>
          <w:sz w:val="26"/>
          <w:szCs w:val="26"/>
        </w:rPr>
        <w:t>0</w:t>
      </w:r>
      <w:r w:rsidR="00895A39" w:rsidRPr="00EB615E">
        <w:rPr>
          <w:sz w:val="26"/>
          <w:szCs w:val="26"/>
        </w:rPr>
        <w:t>6.27.54.54.17</w:t>
      </w:r>
      <w:r w:rsidRPr="00EB615E">
        <w:rPr>
          <w:sz w:val="26"/>
          <w:szCs w:val="26"/>
        </w:rPr>
        <w:t xml:space="preserve"> </w:t>
      </w:r>
    </w:p>
    <w:p w14:paraId="25F933A9" w14:textId="77777777" w:rsidR="000A2FA5" w:rsidRPr="00EB615E" w:rsidRDefault="00353093" w:rsidP="00997F62">
      <w:pPr>
        <w:pStyle w:val="Sansinterligne"/>
        <w:spacing w:line="276" w:lineRule="auto"/>
        <w:jc w:val="center"/>
        <w:rPr>
          <w:rStyle w:val="Lienhypertexte"/>
          <w:sz w:val="24"/>
          <w:szCs w:val="20"/>
        </w:rPr>
      </w:pPr>
      <w:hyperlink r:id="rId11" w:history="1">
        <w:r w:rsidR="000A2FA5" w:rsidRPr="00EB615E">
          <w:rPr>
            <w:rStyle w:val="Lienhypertexte"/>
            <w:sz w:val="26"/>
            <w:szCs w:val="26"/>
          </w:rPr>
          <w:t>cecile.thomas@univ-tours.fr</w:t>
        </w:r>
      </w:hyperlink>
      <w:r w:rsidR="00997F62" w:rsidRPr="00EB615E">
        <w:rPr>
          <w:rStyle w:val="Lienhypertexte"/>
          <w:sz w:val="24"/>
          <w:szCs w:val="20"/>
        </w:rPr>
        <w:t xml:space="preserve">  </w:t>
      </w:r>
    </w:p>
    <w:p w14:paraId="78968EA0" w14:textId="0FDCD52E" w:rsidR="006D3A72" w:rsidRDefault="006D3A72" w:rsidP="006D3A72">
      <w:pPr>
        <w:pStyle w:val="Sansinterligne"/>
        <w:spacing w:line="360" w:lineRule="auto"/>
        <w:jc w:val="center"/>
        <w:rPr>
          <w:sz w:val="28"/>
          <w:szCs w:val="28"/>
        </w:rPr>
      </w:pPr>
    </w:p>
    <w:p w14:paraId="25EAF2E5" w14:textId="77777777" w:rsidR="00CA5B90" w:rsidRPr="00CA5B90" w:rsidRDefault="00CA5B90" w:rsidP="006D3A72">
      <w:pPr>
        <w:pStyle w:val="Sansinterligne"/>
        <w:spacing w:line="360" w:lineRule="auto"/>
        <w:jc w:val="center"/>
        <w:rPr>
          <w:sz w:val="24"/>
          <w:szCs w:val="24"/>
        </w:rPr>
      </w:pPr>
    </w:p>
    <w:p w14:paraId="42EA7EF2" w14:textId="77777777" w:rsidR="000A2FA5" w:rsidRPr="006D3A72" w:rsidRDefault="006D3A72" w:rsidP="006D3A72">
      <w:pPr>
        <w:pStyle w:val="Sansinterligne"/>
        <w:jc w:val="center"/>
        <w:rPr>
          <w:b/>
          <w:szCs w:val="28"/>
        </w:rPr>
      </w:pPr>
      <w:r w:rsidRPr="006D3A72">
        <w:rPr>
          <w:b/>
          <w:szCs w:val="28"/>
        </w:rPr>
        <w:t>Service culturel de l’</w:t>
      </w:r>
      <w:r w:rsidR="000A2FA5" w:rsidRPr="006D3A72">
        <w:rPr>
          <w:b/>
          <w:szCs w:val="28"/>
        </w:rPr>
        <w:t>Université de Tours</w:t>
      </w:r>
    </w:p>
    <w:p w14:paraId="25D62A0E" w14:textId="6B895DB5" w:rsidR="00EB615E" w:rsidRPr="00741DA0" w:rsidRDefault="000A2FA5" w:rsidP="00741DA0">
      <w:pPr>
        <w:pStyle w:val="Sansinterligne"/>
        <w:jc w:val="center"/>
        <w:rPr>
          <w:sz w:val="24"/>
          <w:szCs w:val="24"/>
        </w:rPr>
      </w:pPr>
      <w:r w:rsidRPr="006D3A72">
        <w:rPr>
          <w:szCs w:val="28"/>
        </w:rPr>
        <w:t>3 rue des Tanneurs</w:t>
      </w:r>
      <w:r w:rsidR="00B8744B">
        <w:rPr>
          <w:szCs w:val="28"/>
        </w:rPr>
        <w:t xml:space="preserve"> - </w:t>
      </w:r>
      <w:r w:rsidRPr="006D3A72">
        <w:rPr>
          <w:szCs w:val="28"/>
        </w:rPr>
        <w:t>37000 Tours</w:t>
      </w:r>
    </w:p>
    <w:p w14:paraId="37EF11F3" w14:textId="77777777" w:rsidR="00313DCD" w:rsidRPr="002C02F0" w:rsidRDefault="00CB6384" w:rsidP="004B47F4">
      <w:pPr>
        <w:pStyle w:val="titreprfr"/>
        <w:jc w:val="both"/>
        <w:outlineLvl w:val="0"/>
      </w:pPr>
      <w:r w:rsidRPr="002C02F0">
        <w:lastRenderedPageBreak/>
        <w:t>L'Université de Tours</w:t>
      </w:r>
      <w:r w:rsidR="00C81612" w:rsidRPr="002C02F0">
        <w:t xml:space="preserve"> et les résidences d'artistes</w:t>
      </w:r>
    </w:p>
    <w:p w14:paraId="699057B7" w14:textId="77777777" w:rsidR="00CB6384" w:rsidRDefault="00CB6384" w:rsidP="005D1299">
      <w:pPr>
        <w:pStyle w:val="Sansinterligne"/>
        <w:jc w:val="both"/>
      </w:pPr>
    </w:p>
    <w:p w14:paraId="6181E969" w14:textId="77777777" w:rsidR="005D1299" w:rsidRPr="004D4C21" w:rsidRDefault="00CB6384" w:rsidP="005D1299">
      <w:pPr>
        <w:pStyle w:val="Sansinterligne"/>
        <w:jc w:val="both"/>
      </w:pPr>
      <w:r>
        <w:rPr>
          <w:b/>
        </w:rPr>
        <w:t>Pluridisciplinaire</w:t>
      </w:r>
      <w:r>
        <w:t xml:space="preserve"> (Arts et Sciences Humaines, Droit, </w:t>
      </w:r>
      <w:r w:rsidR="003E5F45">
        <w:t>Économie</w:t>
      </w:r>
      <w:r>
        <w:t>, Gestion, Lettres et Langues, Santé, Sciences et Techniques, 2</w:t>
      </w:r>
      <w:r w:rsidR="00905A4A">
        <w:t xml:space="preserve"> IUT, 1 école d'ingénieurs), l'U</w:t>
      </w:r>
      <w:r>
        <w:t xml:space="preserve">niversité est située au cœur de Tours mais aussi à Blois. Elle accueille plus de </w:t>
      </w:r>
      <w:r w:rsidR="00365F64">
        <w:rPr>
          <w:b/>
        </w:rPr>
        <w:t xml:space="preserve">30 </w:t>
      </w:r>
      <w:r w:rsidR="00B059CA">
        <w:rPr>
          <w:b/>
        </w:rPr>
        <w:t>000</w:t>
      </w:r>
      <w:r w:rsidRPr="00C81612">
        <w:rPr>
          <w:b/>
        </w:rPr>
        <w:t xml:space="preserve"> étudiants</w:t>
      </w:r>
      <w:r>
        <w:t>.</w:t>
      </w:r>
      <w:r w:rsidR="004D4C21">
        <w:t xml:space="preserve"> </w:t>
      </w:r>
      <w:r>
        <w:t xml:space="preserve">Avec </w:t>
      </w:r>
      <w:r w:rsidR="006A299D">
        <w:t>ses</w:t>
      </w:r>
      <w:r>
        <w:t xml:space="preserve"> </w:t>
      </w:r>
      <w:r w:rsidR="00B059CA">
        <w:t>3</w:t>
      </w:r>
      <w:r w:rsidR="009C0BA2">
        <w:t>6</w:t>
      </w:r>
      <w:r w:rsidR="00B059CA">
        <w:t xml:space="preserve"> </w:t>
      </w:r>
      <w:r w:rsidR="009C0BA2">
        <w:t>unités de recherche</w:t>
      </w:r>
      <w:r>
        <w:t xml:space="preserve">, elle </w:t>
      </w:r>
      <w:r w:rsidR="006A299D">
        <w:t>est</w:t>
      </w:r>
      <w:r>
        <w:t xml:space="preserve"> la </w:t>
      </w:r>
      <w:r>
        <w:rPr>
          <w:b/>
        </w:rPr>
        <w:t>première institution de recherche publique en région Centre</w:t>
      </w:r>
      <w:r w:rsidR="00667A97">
        <w:rPr>
          <w:b/>
        </w:rPr>
        <w:t xml:space="preserve">-Val de </w:t>
      </w:r>
      <w:r w:rsidR="006A299D">
        <w:rPr>
          <w:b/>
        </w:rPr>
        <w:t>Loire</w:t>
      </w:r>
      <w:r>
        <w:rPr>
          <w:b/>
        </w:rPr>
        <w:t xml:space="preserve">. </w:t>
      </w:r>
    </w:p>
    <w:p w14:paraId="4FE44A7E" w14:textId="77777777" w:rsidR="00CB6384" w:rsidRDefault="00CB6384" w:rsidP="005D1299">
      <w:pPr>
        <w:pStyle w:val="Sansinterligne"/>
        <w:jc w:val="both"/>
      </w:pPr>
      <w:r w:rsidRPr="00C81612">
        <w:t>Elle se distingue par la richesse de</w:t>
      </w:r>
      <w:r>
        <w:rPr>
          <w:b/>
        </w:rPr>
        <w:t xml:space="preserve"> </w:t>
      </w:r>
      <w:r w:rsidRPr="00CB6384">
        <w:t xml:space="preserve">son </w:t>
      </w:r>
      <w:hyperlink r:id="rId12" w:history="1">
        <w:r w:rsidRPr="00CB6384">
          <w:rPr>
            <w:rStyle w:val="Lienhypertexte"/>
            <w:bCs/>
            <w:color w:val="auto"/>
            <w:u w:val="none"/>
          </w:rPr>
          <w:t>offre culturell</w:t>
        </w:r>
      </w:hyperlink>
      <w:hyperlink r:id="rId13" w:history="1">
        <w:r w:rsidRPr="00CB6384">
          <w:rPr>
            <w:rStyle w:val="Lienhypertexte"/>
            <w:bCs/>
            <w:color w:val="auto"/>
            <w:u w:val="none"/>
          </w:rPr>
          <w:t>e</w:t>
        </w:r>
      </w:hyperlink>
      <w:r>
        <w:t xml:space="preserve">, avec une salle de spectacles </w:t>
      </w:r>
      <w:r w:rsidRPr="001D781D">
        <w:t xml:space="preserve">de près de </w:t>
      </w:r>
      <w:r w:rsidR="001D781D" w:rsidRPr="001D781D">
        <w:t xml:space="preserve">600 </w:t>
      </w:r>
      <w:r w:rsidRPr="001D781D">
        <w:t>places</w:t>
      </w:r>
      <w:r>
        <w:t xml:space="preserve"> et un Passeport Culturel </w:t>
      </w:r>
      <w:r w:rsidR="007A0693">
        <w:t>Étudiant</w:t>
      </w:r>
      <w:r>
        <w:t xml:space="preserve"> donnant accès à plus de </w:t>
      </w:r>
      <w:r w:rsidR="009C0BA2">
        <w:t>8</w:t>
      </w:r>
      <w:r>
        <w:t xml:space="preserve">0 structures culturelles </w:t>
      </w:r>
      <w:r w:rsidR="00710768">
        <w:t>de l'agglomération de Tours et de Blois</w:t>
      </w:r>
      <w:r>
        <w:t xml:space="preserve"> à des tarifs privilégiés.</w:t>
      </w:r>
    </w:p>
    <w:p w14:paraId="040AAC74" w14:textId="77777777" w:rsidR="00CB6384" w:rsidRDefault="00CB6384" w:rsidP="005D1299">
      <w:pPr>
        <w:pStyle w:val="Sansinterligne"/>
        <w:jc w:val="both"/>
        <w:rPr>
          <w:b/>
        </w:rPr>
      </w:pPr>
    </w:p>
    <w:p w14:paraId="2886881A" w14:textId="77777777" w:rsidR="004D4C21" w:rsidRDefault="00332144" w:rsidP="005D1299">
      <w:pPr>
        <w:pStyle w:val="Sansinterligne"/>
        <w:jc w:val="both"/>
      </w:pPr>
      <w:r w:rsidRPr="002C02F0">
        <w:t>L'Université</w:t>
      </w:r>
      <w:r w:rsidR="00CB6384" w:rsidRPr="002C02F0">
        <w:t xml:space="preserve"> de Tours</w:t>
      </w:r>
      <w:r w:rsidRPr="002C02F0">
        <w:t>, à</w:t>
      </w:r>
      <w:r w:rsidR="004D4C21">
        <w:t xml:space="preserve"> travers son service culturel et avec le soutien </w:t>
      </w:r>
      <w:r w:rsidR="00667A97">
        <w:t>de la</w:t>
      </w:r>
      <w:r w:rsidR="00905A4A">
        <w:t xml:space="preserve"> </w:t>
      </w:r>
      <w:r w:rsidR="00905A4A" w:rsidRPr="00905A4A">
        <w:t xml:space="preserve">Direction régionale des affaires culturelles (DRAC) </w:t>
      </w:r>
      <w:r w:rsidR="00667A97">
        <w:t xml:space="preserve">Centre-Val de </w:t>
      </w:r>
      <w:r w:rsidR="004D4C21">
        <w:t xml:space="preserve">Loire, </w:t>
      </w:r>
      <w:r w:rsidRPr="002C02F0">
        <w:rPr>
          <w:b/>
        </w:rPr>
        <w:t>accueille depuis 2002 des artistes en résidence</w:t>
      </w:r>
      <w:r w:rsidR="00C81612" w:rsidRPr="002C02F0">
        <w:rPr>
          <w:b/>
        </w:rPr>
        <w:t xml:space="preserve"> </w:t>
      </w:r>
      <w:r w:rsidRPr="002C02F0">
        <w:rPr>
          <w:b/>
        </w:rPr>
        <w:t>dans tous les domaines disciplinaires</w:t>
      </w:r>
      <w:r>
        <w:t xml:space="preserve">. Ces résidences placent </w:t>
      </w:r>
      <w:r w:rsidRPr="00F605FA">
        <w:t xml:space="preserve">au cœur de la vie universitaire </w:t>
      </w:r>
      <w:r w:rsidRPr="00067084">
        <w:rPr>
          <w:b/>
        </w:rPr>
        <w:t>un artiste ou un collectif d'artistes</w:t>
      </w:r>
      <w:r w:rsidRPr="00F605FA">
        <w:t xml:space="preserve">, qui </w:t>
      </w:r>
      <w:r w:rsidR="006A299D">
        <w:t>va</w:t>
      </w:r>
      <w:r w:rsidRPr="00F605FA">
        <w:t xml:space="preserve"> à la rencontre </w:t>
      </w:r>
      <w:r w:rsidR="008A25D0">
        <w:t>des membres d’un</w:t>
      </w:r>
      <w:r w:rsidR="009C0BA2">
        <w:t>e unité de recherche</w:t>
      </w:r>
      <w:r w:rsidR="008A25D0">
        <w:t>, et plus largement de tous l</w:t>
      </w:r>
      <w:r w:rsidRPr="00F605FA">
        <w:t xml:space="preserve">es étudiants, </w:t>
      </w:r>
      <w:r w:rsidR="006A299D">
        <w:t>enseignants et personnel</w:t>
      </w:r>
      <w:r w:rsidR="008A25D0">
        <w:t>s de l’</w:t>
      </w:r>
      <w:r w:rsidR="004D5200">
        <w:t>université</w:t>
      </w:r>
      <w:r w:rsidRPr="00F605FA">
        <w:t xml:space="preserve"> autour d’un projet </w:t>
      </w:r>
      <w:r w:rsidR="004D4C21">
        <w:t xml:space="preserve">de création </w:t>
      </w:r>
      <w:r w:rsidRPr="00F605FA">
        <w:t>déployé sur le</w:t>
      </w:r>
      <w:r>
        <w:t>s</w:t>
      </w:r>
      <w:r w:rsidRPr="00F605FA">
        <w:t xml:space="preserve"> campus. </w:t>
      </w:r>
    </w:p>
    <w:p w14:paraId="4C201C7F" w14:textId="77777777" w:rsidR="00581948" w:rsidRDefault="00581948" w:rsidP="005D1299">
      <w:pPr>
        <w:pStyle w:val="Sansinterligne"/>
        <w:jc w:val="both"/>
      </w:pPr>
    </w:p>
    <w:p w14:paraId="06F1FFD1" w14:textId="77777777" w:rsidR="002C02F0" w:rsidRDefault="004D4C21" w:rsidP="00042D44">
      <w:pPr>
        <w:pStyle w:val="Sansinterligne"/>
        <w:jc w:val="both"/>
      </w:pPr>
      <w:r>
        <w:t>Comme le rappelle la convention cadre « Université</w:t>
      </w:r>
      <w:r w:rsidR="006A299D">
        <w:t>,</w:t>
      </w:r>
      <w:r w:rsidR="006A299D" w:rsidRPr="00F605FA">
        <w:t xml:space="preserve"> lieu de </w:t>
      </w:r>
      <w:r>
        <w:t xml:space="preserve">culture </w:t>
      </w:r>
      <w:r w:rsidR="006A299D">
        <w:t xml:space="preserve">» signée en juin 2013 entre le </w:t>
      </w:r>
      <w:r w:rsidR="00905A4A">
        <w:t>m</w:t>
      </w:r>
      <w:r w:rsidR="006A299D">
        <w:t>inistère de la Culture et de la Communication, le Ministère de l’Enseignement Supérieur et de la Recherche et la Conférence des Présidents d’U</w:t>
      </w:r>
      <w:r w:rsidR="006A299D" w:rsidRPr="00F605FA">
        <w:t>niversités</w:t>
      </w:r>
      <w:r w:rsidR="006A299D">
        <w:t xml:space="preserve">, </w:t>
      </w:r>
      <w:r w:rsidR="006A299D" w:rsidRPr="007F71C1">
        <w:rPr>
          <w:b/>
        </w:rPr>
        <w:t>« la résidence d’artiste est la modalité privilégiée de la présence artistique à l’université, de la sensibilisation à la notion de projet et de création artistique ».</w:t>
      </w:r>
      <w:r w:rsidR="006A299D">
        <w:t xml:space="preserve"> </w:t>
      </w:r>
      <w:r>
        <w:t>L</w:t>
      </w:r>
      <w:r w:rsidR="004420DC">
        <w:t>e temps de la résidence permet à l'artiste de</w:t>
      </w:r>
      <w:r w:rsidR="00332144">
        <w:t xml:space="preserve"> se nourrir de la recherche et des savoir-faire universitaires</w:t>
      </w:r>
      <w:r w:rsidR="004420DC">
        <w:t xml:space="preserve"> pour enrichir sa création</w:t>
      </w:r>
      <w:r>
        <w:t xml:space="preserve"> et à la communauté universitaire de participer</w:t>
      </w:r>
      <w:r w:rsidR="007F71C1">
        <w:t xml:space="preserve"> à la genèse et </w:t>
      </w:r>
      <w:r w:rsidR="00611912">
        <w:t xml:space="preserve">à </w:t>
      </w:r>
      <w:r w:rsidR="007F71C1">
        <w:t xml:space="preserve">la création ou </w:t>
      </w:r>
      <w:r>
        <w:t>co-</w:t>
      </w:r>
      <w:r w:rsidR="00332144">
        <w:t>création d'une œuvre</w:t>
      </w:r>
      <w:r w:rsidR="007F71C1">
        <w:t xml:space="preserve"> ou d’un projet artistique qui entre en résonnance avec le milieu </w:t>
      </w:r>
      <w:r w:rsidR="008A25D0">
        <w:t>académique</w:t>
      </w:r>
      <w:r w:rsidR="00332144">
        <w:t xml:space="preserve">. </w:t>
      </w:r>
    </w:p>
    <w:p w14:paraId="0CEFB9F0" w14:textId="77777777" w:rsidR="00806B72" w:rsidRDefault="00806B72" w:rsidP="005D1299">
      <w:pPr>
        <w:pStyle w:val="titreprfr"/>
        <w:jc w:val="both"/>
      </w:pPr>
    </w:p>
    <w:p w14:paraId="7C139310" w14:textId="3ADB1DCC" w:rsidR="00442D27" w:rsidRPr="008500A7" w:rsidRDefault="005D3B08" w:rsidP="008500A7">
      <w:pPr>
        <w:pStyle w:val="titreprfr"/>
        <w:jc w:val="both"/>
        <w:outlineLvl w:val="0"/>
        <w:rPr>
          <w:rStyle w:val="Lienhypertexte"/>
          <w:color w:val="009999"/>
          <w:u w:val="none"/>
        </w:rPr>
      </w:pPr>
      <w:r>
        <w:t>Présentation de l’unité de recherche d’accueil</w:t>
      </w:r>
    </w:p>
    <w:p w14:paraId="4CF6A97C" w14:textId="49BBC739" w:rsidR="00FC4956" w:rsidRPr="002E235D" w:rsidRDefault="00353093" w:rsidP="00FB0EF6">
      <w:pPr>
        <w:pStyle w:val="Paragraphedeliste"/>
        <w:tabs>
          <w:tab w:val="left" w:pos="1134"/>
        </w:tabs>
        <w:spacing w:after="0" w:line="259" w:lineRule="auto"/>
        <w:ind w:left="0"/>
        <w:jc w:val="both"/>
        <w:rPr>
          <w:rStyle w:val="tojvnm2t"/>
          <w:rFonts w:cstheme="minorHAnsi"/>
          <w:szCs w:val="24"/>
          <w:lang w:val="en-US"/>
        </w:rPr>
      </w:pPr>
      <w:hyperlink r:id="rId14" w:history="1">
        <w:r w:rsidR="008500A7" w:rsidRPr="002E235D">
          <w:rPr>
            <w:rStyle w:val="Lienhypertexte"/>
            <w:rFonts w:cstheme="minorHAnsi"/>
            <w:szCs w:val="24"/>
            <w:lang w:val="en-US"/>
          </w:rPr>
          <w:t>https://bbv.univ-tours.fr/</w:t>
        </w:r>
      </w:hyperlink>
      <w:r w:rsidR="00FB0EF6" w:rsidRPr="002E235D">
        <w:rPr>
          <w:rFonts w:cstheme="minorHAnsi"/>
          <w:szCs w:val="24"/>
          <w:lang w:val="en-US"/>
        </w:rPr>
        <w:t xml:space="preserve">; </w:t>
      </w:r>
      <w:r w:rsidR="00FC4956" w:rsidRPr="002E235D">
        <w:rPr>
          <w:lang w:val="en-US"/>
        </w:rPr>
        <w:t xml:space="preserve">Twitter </w:t>
      </w:r>
      <w:hyperlink r:id="rId15" w:history="1">
        <w:r w:rsidR="00FC4956" w:rsidRPr="002E235D">
          <w:rPr>
            <w:rStyle w:val="Lienhypertexte"/>
            <w:lang w:val="en-US"/>
          </w:rPr>
          <w:t>@BBVEA2106</w:t>
        </w:r>
      </w:hyperlink>
      <w:r w:rsidR="00FB0EF6" w:rsidRPr="002E235D">
        <w:rPr>
          <w:lang w:val="en-US"/>
        </w:rPr>
        <w:t xml:space="preserve">; </w:t>
      </w:r>
      <w:r w:rsidR="00FC4956" w:rsidRPr="002E235D">
        <w:rPr>
          <w:lang w:val="en-US"/>
        </w:rPr>
        <w:t xml:space="preserve">Facebook </w:t>
      </w:r>
      <w:hyperlink r:id="rId16" w:history="1">
        <w:r w:rsidR="00FC4956" w:rsidRPr="002E235D">
          <w:rPr>
            <w:rStyle w:val="Lienhypertexte"/>
            <w:lang w:val="en-US"/>
          </w:rPr>
          <w:t>@BBVEA2106</w:t>
        </w:r>
      </w:hyperlink>
    </w:p>
    <w:p w14:paraId="61B8FA92" w14:textId="77777777" w:rsidR="00FC4956" w:rsidRPr="002E235D" w:rsidRDefault="00FC4956" w:rsidP="002042CC">
      <w:pPr>
        <w:pStyle w:val="Sansinterligne"/>
        <w:jc w:val="both"/>
        <w:rPr>
          <w:rFonts w:cstheme="minorHAnsi"/>
          <w:lang w:val="en-US"/>
        </w:rPr>
      </w:pPr>
    </w:p>
    <w:p w14:paraId="7E1C2620" w14:textId="304E2881" w:rsidR="008500A7" w:rsidRDefault="008500A7" w:rsidP="002E235D">
      <w:pPr>
        <w:jc w:val="both"/>
      </w:pPr>
      <w:r>
        <w:t>L</w:t>
      </w:r>
      <w:r w:rsidR="00A90C7E">
        <w:t>’unité</w:t>
      </w:r>
      <w:r>
        <w:t xml:space="preserve"> </w:t>
      </w:r>
      <w:r w:rsidR="005B0EC2">
        <w:t>EA2106 « Biomolécule</w:t>
      </w:r>
      <w:r w:rsidR="002542F3">
        <w:t>s</w:t>
      </w:r>
      <w:r w:rsidR="005B0EC2">
        <w:t xml:space="preserve"> et Biotechnologies Végétales » (</w:t>
      </w:r>
      <w:r>
        <w:t>BBV</w:t>
      </w:r>
      <w:r w:rsidR="005B0EC2">
        <w:t>)</w:t>
      </w:r>
      <w:r>
        <w:t xml:space="preserve"> de l’Université de Tours</w:t>
      </w:r>
      <w:r w:rsidR="004C16E3">
        <w:t xml:space="preserve"> </w:t>
      </w:r>
      <w:r>
        <w:t xml:space="preserve">est une </w:t>
      </w:r>
      <w:r w:rsidRPr="00947FF9">
        <w:rPr>
          <w:b/>
          <w:bCs/>
        </w:rPr>
        <w:t>équipe de recherche pluridisciplinaire</w:t>
      </w:r>
      <w:r>
        <w:t xml:space="preserve"> universitaire composée de </w:t>
      </w:r>
      <w:r w:rsidR="002542F3">
        <w:t xml:space="preserve">3 </w:t>
      </w:r>
      <w:r>
        <w:t xml:space="preserve">professeurs et </w:t>
      </w:r>
      <w:r w:rsidR="002542F3">
        <w:t xml:space="preserve">12 </w:t>
      </w:r>
      <w:r>
        <w:t>maîtres de conférences affiliés à la faculté des Sciences et Techniques et à la faculté de</w:t>
      </w:r>
      <w:r w:rsidR="005B0EC2">
        <w:t>s Sciences</w:t>
      </w:r>
      <w:r>
        <w:t xml:space="preserve"> Pharmac</w:t>
      </w:r>
      <w:r w:rsidR="005B0EC2">
        <w:t>eutiques</w:t>
      </w:r>
      <w:r>
        <w:t>, localisé</w:t>
      </w:r>
      <w:r w:rsidR="006E449C">
        <w:t>e</w:t>
      </w:r>
      <w:r>
        <w:t xml:space="preserve"> sur le site boisé du parc de Grandmont à Tours. L’équipe comprend également des personnels en appui à la recherche et à l’enseignement, ainsi que des étudiants en Master, des doctorants et post-doctorants francophones ou internationaux.</w:t>
      </w:r>
      <w:r w:rsidR="002542F3">
        <w:t xml:space="preserve"> Au total l‘équipe représente plus de 35 personnes.</w:t>
      </w:r>
    </w:p>
    <w:p w14:paraId="29409E45" w14:textId="1FA283AF" w:rsidR="00FB0EF6" w:rsidRPr="00FB0EF6" w:rsidRDefault="002542F3" w:rsidP="002E235D">
      <w:pPr>
        <w:jc w:val="both"/>
      </w:pPr>
      <w:r>
        <w:t>La thématique de</w:t>
      </w:r>
      <w:r w:rsidR="005B0EC2">
        <w:t xml:space="preserve"> recherche</w:t>
      </w:r>
      <w:r>
        <w:t xml:space="preserve"> du</w:t>
      </w:r>
      <w:r w:rsidR="008500A7">
        <w:t xml:space="preserve"> laboratoire BBV </w:t>
      </w:r>
      <w:r>
        <w:t xml:space="preserve">porte sur l’étude du </w:t>
      </w:r>
      <w:r w:rsidR="008500A7" w:rsidRPr="008C27ED">
        <w:t xml:space="preserve">métabolisme spécialisé des plantes </w:t>
      </w:r>
      <w:r>
        <w:t xml:space="preserve">afin de </w:t>
      </w:r>
      <w:r w:rsidR="008500A7">
        <w:t>comprendre les mécanismes biochimiques m</w:t>
      </w:r>
      <w:r w:rsidR="005B0EC2">
        <w:t>is</w:t>
      </w:r>
      <w:r w:rsidR="008500A7">
        <w:t xml:space="preserve"> en œuvre </w:t>
      </w:r>
      <w:r w:rsidR="005B0EC2">
        <w:t xml:space="preserve">par la plante </w:t>
      </w:r>
      <w:r w:rsidR="008500A7">
        <w:t xml:space="preserve">pour élaborer des molécules </w:t>
      </w:r>
      <w:r w:rsidR="005B0EC2">
        <w:t xml:space="preserve">très </w:t>
      </w:r>
      <w:r w:rsidR="008500A7">
        <w:t>complexe</w:t>
      </w:r>
      <w:r w:rsidR="006C3847">
        <w:t>s</w:t>
      </w:r>
      <w:r w:rsidR="00140FB9">
        <w:t>,</w:t>
      </w:r>
      <w:r w:rsidR="008500A7">
        <w:t xml:space="preserve"> comme par exemple </w:t>
      </w:r>
      <w:r w:rsidR="00696BB8">
        <w:t>les alcaloïdes</w:t>
      </w:r>
      <w:r>
        <w:t>, dont certains sont</w:t>
      </w:r>
      <w:r w:rsidR="00696BB8">
        <w:t xml:space="preserve"> utilisés </w:t>
      </w:r>
      <w:r w:rsidR="00FC4956">
        <w:t>dans le traitement de cancers</w:t>
      </w:r>
      <w:r w:rsidR="008500A7">
        <w:t xml:space="preserve">.  </w:t>
      </w:r>
      <w:r w:rsidR="008500A7" w:rsidRPr="008C27ED">
        <w:t>Outre l’élucidation des voies de biosynthèse, l’objectif</w:t>
      </w:r>
      <w:r w:rsidR="008500A7">
        <w:t xml:space="preserve"> est de développer des approches alternatives d’approvisionnement en molécules naturelles végétales notamment en les produisant via des usines cellulaires </w:t>
      </w:r>
      <w:r w:rsidR="00FC4956">
        <w:t xml:space="preserve">fongiques, telle que </w:t>
      </w:r>
      <w:r w:rsidR="00FC4956" w:rsidRPr="00FB0EF6">
        <w:rPr>
          <w:b/>
          <w:bCs/>
        </w:rPr>
        <w:t xml:space="preserve">la levure de boulanger </w:t>
      </w:r>
      <w:r w:rsidR="00FC4956" w:rsidRPr="00FB0EF6">
        <w:rPr>
          <w:b/>
          <w:bCs/>
          <w:i/>
          <w:iCs/>
        </w:rPr>
        <w:t>Saccharomyces cerevisiae</w:t>
      </w:r>
      <w:r w:rsidR="008500A7">
        <w:t xml:space="preserve">. </w:t>
      </w:r>
      <w:r w:rsidR="00FB0EF6" w:rsidRPr="00AC6B09">
        <w:rPr>
          <w:rFonts w:cstheme="minorHAnsi"/>
          <w:szCs w:val="24"/>
        </w:rPr>
        <w:t xml:space="preserve">Le programme scientifique </w:t>
      </w:r>
      <w:r w:rsidR="00FB0EF6">
        <w:rPr>
          <w:rFonts w:cstheme="minorHAnsi"/>
          <w:szCs w:val="24"/>
        </w:rPr>
        <w:t xml:space="preserve">de BBV </w:t>
      </w:r>
      <w:r w:rsidR="00FB0EF6" w:rsidRPr="00AC6B09">
        <w:rPr>
          <w:rFonts w:cstheme="minorHAnsi"/>
          <w:szCs w:val="24"/>
        </w:rPr>
        <w:t xml:space="preserve">se structure autour de </w:t>
      </w:r>
      <w:r w:rsidR="00FB0EF6">
        <w:rPr>
          <w:rFonts w:cstheme="minorHAnsi"/>
          <w:szCs w:val="24"/>
        </w:rPr>
        <w:t>deux</w:t>
      </w:r>
      <w:r w:rsidR="00FB0EF6" w:rsidRPr="00AC6B09">
        <w:rPr>
          <w:rFonts w:cstheme="minorHAnsi"/>
          <w:szCs w:val="24"/>
        </w:rPr>
        <w:t xml:space="preserve"> axes :</w:t>
      </w:r>
    </w:p>
    <w:p w14:paraId="2F048500" w14:textId="25869A74" w:rsidR="00FB0EF6" w:rsidRPr="00AC6B09" w:rsidRDefault="00FB0EF6" w:rsidP="005B0EC2">
      <w:pPr>
        <w:pStyle w:val="Paragraphedeliste"/>
        <w:numPr>
          <w:ilvl w:val="0"/>
          <w:numId w:val="13"/>
        </w:numPr>
        <w:tabs>
          <w:tab w:val="left" w:pos="1134"/>
        </w:tabs>
        <w:spacing w:after="0" w:line="259" w:lineRule="auto"/>
        <w:ind w:left="1134" w:hanging="283"/>
        <w:jc w:val="both"/>
        <w:rPr>
          <w:rFonts w:cstheme="minorHAnsi"/>
          <w:szCs w:val="24"/>
        </w:rPr>
      </w:pPr>
      <w:r w:rsidRPr="00AC6B09">
        <w:rPr>
          <w:rFonts w:cstheme="minorHAnsi"/>
          <w:b/>
          <w:bCs/>
          <w:i/>
          <w:iCs/>
          <w:szCs w:val="24"/>
        </w:rPr>
        <w:t>Axe « </w:t>
      </w:r>
      <w:r>
        <w:rPr>
          <w:rFonts w:cstheme="minorHAnsi"/>
          <w:b/>
          <w:bCs/>
          <w:i/>
          <w:iCs/>
          <w:szCs w:val="24"/>
        </w:rPr>
        <w:t xml:space="preserve">Elucidation de la synthèse des métabolites spécialisés - Sourcing et Bioproduction </w:t>
      </w:r>
      <w:r w:rsidRPr="00AC6B09">
        <w:rPr>
          <w:rFonts w:cstheme="minorHAnsi"/>
          <w:b/>
          <w:bCs/>
          <w:i/>
          <w:iCs/>
          <w:szCs w:val="24"/>
        </w:rPr>
        <w:t>»</w:t>
      </w:r>
      <w:r w:rsidRPr="00AC6B09">
        <w:rPr>
          <w:rFonts w:cstheme="minorHAnsi"/>
          <w:szCs w:val="24"/>
        </w:rPr>
        <w:t xml:space="preserve"> : </w:t>
      </w:r>
      <w:r>
        <w:rPr>
          <w:rFonts w:cstheme="minorHAnsi"/>
          <w:szCs w:val="24"/>
        </w:rPr>
        <w:t>regroupant le thème 1 sur l’élucidation et la bio</w:t>
      </w:r>
      <w:r w:rsidR="00140FB9">
        <w:rPr>
          <w:rFonts w:cstheme="minorHAnsi"/>
          <w:szCs w:val="24"/>
        </w:rPr>
        <w:t>-ingénierie</w:t>
      </w:r>
      <w:r>
        <w:rPr>
          <w:rFonts w:cstheme="minorHAnsi"/>
          <w:szCs w:val="24"/>
        </w:rPr>
        <w:t xml:space="preserve"> de la synthèse des alcaloïdes des Gentianales et le thème 2 sur les cultures cellulaires végétales pour la recherche d’ingrédients naturels pour la cosmétique.</w:t>
      </w:r>
    </w:p>
    <w:p w14:paraId="3CA1C8EA" w14:textId="09188E20" w:rsidR="00FB0EF6" w:rsidRDefault="00FB0EF6">
      <w:pPr>
        <w:pStyle w:val="Paragraphedeliste"/>
        <w:numPr>
          <w:ilvl w:val="0"/>
          <w:numId w:val="13"/>
        </w:numPr>
        <w:tabs>
          <w:tab w:val="left" w:pos="1134"/>
        </w:tabs>
        <w:spacing w:after="0" w:line="259" w:lineRule="auto"/>
        <w:ind w:left="1134" w:hanging="283"/>
        <w:jc w:val="both"/>
        <w:rPr>
          <w:rFonts w:cstheme="minorHAnsi"/>
          <w:szCs w:val="24"/>
        </w:rPr>
      </w:pPr>
      <w:r w:rsidRPr="00AC6B09">
        <w:rPr>
          <w:rFonts w:cstheme="minorHAnsi"/>
          <w:b/>
          <w:bCs/>
          <w:i/>
          <w:iCs/>
          <w:szCs w:val="24"/>
        </w:rPr>
        <w:t>Axe « </w:t>
      </w:r>
      <w:r>
        <w:rPr>
          <w:rFonts w:cstheme="minorHAnsi"/>
          <w:b/>
          <w:bCs/>
          <w:i/>
          <w:iCs/>
          <w:szCs w:val="24"/>
        </w:rPr>
        <w:t>Développement durable – Influence globale de l’environnement</w:t>
      </w:r>
      <w:r w:rsidRPr="00AC6B09">
        <w:rPr>
          <w:rFonts w:cstheme="minorHAnsi"/>
          <w:b/>
          <w:bCs/>
          <w:i/>
          <w:iCs/>
          <w:szCs w:val="24"/>
        </w:rPr>
        <w:t> »</w:t>
      </w:r>
      <w:r w:rsidRPr="00AC6B09">
        <w:rPr>
          <w:rFonts w:cstheme="minorHAnsi"/>
          <w:szCs w:val="24"/>
        </w:rPr>
        <w:t xml:space="preserve"> : </w:t>
      </w:r>
      <w:r>
        <w:rPr>
          <w:rFonts w:cstheme="minorHAnsi"/>
          <w:szCs w:val="24"/>
        </w:rPr>
        <w:t>regroupant le thème 3 sur l’exploration du métabolisme spécialisé de la vigne dans un contexte de développement durable et le thème 4 sur le maintien du métabolisme spécialisé face aux changements environnementaux.</w:t>
      </w:r>
    </w:p>
    <w:p w14:paraId="0E110CF0" w14:textId="77777777" w:rsidR="00947FF9" w:rsidRPr="00947FF9" w:rsidRDefault="00947FF9">
      <w:pPr>
        <w:pStyle w:val="Paragraphedeliste"/>
        <w:tabs>
          <w:tab w:val="left" w:pos="1134"/>
        </w:tabs>
        <w:spacing w:after="0" w:line="259" w:lineRule="auto"/>
        <w:ind w:left="1134"/>
        <w:jc w:val="both"/>
        <w:rPr>
          <w:rFonts w:cstheme="minorHAnsi"/>
          <w:szCs w:val="24"/>
        </w:rPr>
      </w:pPr>
    </w:p>
    <w:p w14:paraId="3C577FB1" w14:textId="4174BB20" w:rsidR="00A90C7E" w:rsidRDefault="00A90C7E" w:rsidP="002E235D">
      <w:pPr>
        <w:jc w:val="both"/>
      </w:pPr>
      <w:r>
        <w:lastRenderedPageBreak/>
        <w:t>Les enseignants-chercheurs de l’équipe BBV sont regroupés pour parti au sein du département d’enseignement de biologie végétale et de physiologie de la faculté des Sciences et Techniques et pour parti au sein du laboratoire pédagogique de biologie cellulaire et biochimie végétale de la faculté des Sciences Pharmaceutiques. Les principales disciplines enseignées sont les sciences végétales, la biologie cellulaire et moléculaire, la mycologie et les biotechnologies. Diverses formations sont adossées à l’équipe de recherche dont celle</w:t>
      </w:r>
      <w:r w:rsidR="006E449C">
        <w:t>s</w:t>
      </w:r>
      <w:r>
        <w:t xml:space="preserve"> relevant des études de Pharmacie, les licences de biologie ainsi que des masters (Plantes et Société, Biotechnologies et Droit, Management des Bioproductions). </w:t>
      </w:r>
    </w:p>
    <w:p w14:paraId="561D65B0" w14:textId="77777777" w:rsidR="005D3B08" w:rsidRPr="004E2ED1" w:rsidRDefault="005D3B08" w:rsidP="004E2ED1">
      <w:pPr>
        <w:pStyle w:val="titreprfr"/>
      </w:pPr>
      <w:r w:rsidRPr="004E2ED1">
        <w:t>Le cadre de la résidence et du projet artistique</w:t>
      </w:r>
    </w:p>
    <w:p w14:paraId="09EB4A2A" w14:textId="77777777" w:rsidR="002042CC" w:rsidRDefault="002042CC" w:rsidP="002042CC">
      <w:pPr>
        <w:pStyle w:val="NormalWeb"/>
        <w:shd w:val="clear" w:color="auto" w:fill="FFFFFF"/>
        <w:spacing w:before="0" w:beforeAutospacing="0" w:after="0" w:afterAutospacing="0"/>
        <w:ind w:firstLine="567"/>
        <w:jc w:val="both"/>
        <w:textAlignment w:val="baseline"/>
        <w:rPr>
          <w:rFonts w:asciiTheme="minorHAnsi" w:hAnsiTheme="minorHAnsi" w:cstheme="minorHAnsi"/>
          <w:sz w:val="22"/>
        </w:rPr>
      </w:pPr>
    </w:p>
    <w:p w14:paraId="06DBA419" w14:textId="3F5E0FAC" w:rsidR="006D7179" w:rsidRDefault="003840D3" w:rsidP="002E235D">
      <w:pPr>
        <w:jc w:val="both"/>
      </w:pPr>
      <w:r>
        <w:t>Depuis quelques années, l’</w:t>
      </w:r>
      <w:r w:rsidR="002410A1">
        <w:t xml:space="preserve">essor du retour </w:t>
      </w:r>
      <w:r w:rsidR="000A1558">
        <w:t>au</w:t>
      </w:r>
      <w:r w:rsidR="002410A1">
        <w:t xml:space="preserve"> tout naturel,</w:t>
      </w:r>
      <w:r w:rsidR="000A1558">
        <w:t xml:space="preserve"> accroit l’intérêt des populations pour</w:t>
      </w:r>
      <w:r w:rsidR="002410A1">
        <w:t xml:space="preserve"> </w:t>
      </w:r>
      <w:r w:rsidR="000A1558">
        <w:t xml:space="preserve">la cueillette </w:t>
      </w:r>
      <w:r w:rsidR="002410A1">
        <w:t xml:space="preserve">des champignons </w:t>
      </w:r>
      <w:r>
        <w:t>dans</w:t>
      </w:r>
      <w:r w:rsidR="002410A1">
        <w:t xml:space="preserve"> l’espoir de dénicher le plus beau cèpe de Bordeaux ou </w:t>
      </w:r>
      <w:r>
        <w:t xml:space="preserve">encore </w:t>
      </w:r>
      <w:r w:rsidR="002410A1">
        <w:t xml:space="preserve">un </w:t>
      </w:r>
      <w:r>
        <w:t xml:space="preserve">parterre </w:t>
      </w:r>
      <w:r w:rsidR="002410A1">
        <w:t xml:space="preserve">de trompettes de la mort. </w:t>
      </w:r>
      <w:r>
        <w:t>C</w:t>
      </w:r>
      <w:r w:rsidR="002410A1">
        <w:t>et engouement</w:t>
      </w:r>
      <w:r>
        <w:t xml:space="preserve"> accentue</w:t>
      </w:r>
      <w:r w:rsidR="002410A1">
        <w:t xml:space="preserve"> les accidents liés à l’ingestion de champignons toxiques. Les grandes forêts domaniales du Centre-Val de Loire (Chinon, Orléans, Blois, Loches, Montrichard...) qui </w:t>
      </w:r>
      <w:r w:rsidR="00F2422C">
        <w:t>représentent</w:t>
      </w:r>
      <w:r w:rsidR="002410A1">
        <w:t xml:space="preserve"> un levier pour le développement touristique de notre région, favorisent également la « rencontre » des promeneurs avec des espèces fongiques aux saveurs délicates et recherchées mais également avec des espèces toxiques. Pour s’assurer de sa cueillette, il est conseill</w:t>
      </w:r>
      <w:r w:rsidR="00592EC5">
        <w:t>é</w:t>
      </w:r>
      <w:r w:rsidR="002410A1">
        <w:t xml:space="preserve"> de </w:t>
      </w:r>
      <w:r w:rsidR="00592EC5">
        <w:t xml:space="preserve">demander l’avis d’un pharmacien qui est formé à la mycologie. </w:t>
      </w:r>
      <w:r w:rsidR="001F4BD1">
        <w:t>L</w:t>
      </w:r>
      <w:r w:rsidR="009029F0" w:rsidRPr="009029F0">
        <w:t xml:space="preserve">’enseignement de la </w:t>
      </w:r>
      <w:r w:rsidR="009029F0" w:rsidRPr="006C3847">
        <w:rPr>
          <w:b/>
          <w:bCs/>
        </w:rPr>
        <w:t>mycologie officinale</w:t>
      </w:r>
      <w:r w:rsidR="000E252A">
        <w:t xml:space="preserve">, une </w:t>
      </w:r>
      <w:r w:rsidR="009029F0" w:rsidRPr="009029F0">
        <w:t>discipline</w:t>
      </w:r>
      <w:r w:rsidR="000E252A">
        <w:t xml:space="preserve"> historique qui reste</w:t>
      </w:r>
      <w:r w:rsidR="009029F0" w:rsidRPr="009029F0">
        <w:t xml:space="preserve"> au premier abord difficile</w:t>
      </w:r>
      <w:r w:rsidR="006D7179">
        <w:t>,</w:t>
      </w:r>
      <w:r w:rsidR="009029F0" w:rsidRPr="009029F0">
        <w:t xml:space="preserve"> est en passe d’être inscrite sur la liste des </w:t>
      </w:r>
      <w:r w:rsidR="009029F0" w:rsidRPr="006C3847">
        <w:rPr>
          <w:b/>
          <w:bCs/>
        </w:rPr>
        <w:t>disciplines rares</w:t>
      </w:r>
      <w:r w:rsidR="009029F0" w:rsidRPr="009029F0">
        <w:t xml:space="preserve"> du Ministère de</w:t>
      </w:r>
      <w:r w:rsidR="009029F0">
        <w:t xml:space="preserve"> l’Enseignement Supérieur et de la Recherche, car elle est en danger de disparition. En effet, </w:t>
      </w:r>
      <w:r w:rsidR="006D7179">
        <w:t xml:space="preserve">la </w:t>
      </w:r>
      <w:r w:rsidR="009029F0">
        <w:t xml:space="preserve">connaissance </w:t>
      </w:r>
      <w:r w:rsidR="006D7179">
        <w:t xml:space="preserve">de la biodiversité des </w:t>
      </w:r>
      <w:r w:rsidR="009029F0" w:rsidRPr="006C3847">
        <w:rPr>
          <w:b/>
          <w:bCs/>
        </w:rPr>
        <w:t>espèces</w:t>
      </w:r>
      <w:r w:rsidR="002410A1">
        <w:rPr>
          <w:b/>
          <w:bCs/>
        </w:rPr>
        <w:t xml:space="preserve"> fongiques</w:t>
      </w:r>
      <w:r w:rsidR="009029F0" w:rsidRPr="006C3847">
        <w:rPr>
          <w:b/>
          <w:bCs/>
        </w:rPr>
        <w:t xml:space="preserve"> toxiques et comestibles</w:t>
      </w:r>
      <w:r w:rsidR="009029F0">
        <w:t xml:space="preserve"> </w:t>
      </w:r>
      <w:r w:rsidR="00834659">
        <w:t>se fait de plus en plus rare</w:t>
      </w:r>
      <w:r w:rsidR="00F2422C">
        <w:t>. Il</w:t>
      </w:r>
      <w:r w:rsidR="00834659">
        <w:t xml:space="preserve"> </w:t>
      </w:r>
      <w:r w:rsidR="000E252A">
        <w:t xml:space="preserve">est </w:t>
      </w:r>
      <w:r w:rsidR="00F2422C">
        <w:t xml:space="preserve">pourtant </w:t>
      </w:r>
      <w:r w:rsidR="000E252A">
        <w:t xml:space="preserve">essentiel de maintenir une formation actualisée </w:t>
      </w:r>
      <w:r w:rsidR="00511D79">
        <w:t xml:space="preserve">et </w:t>
      </w:r>
      <w:r w:rsidR="000E252A">
        <w:t>de qualité</w:t>
      </w:r>
      <w:r w:rsidR="00834659">
        <w:t xml:space="preserve"> </w:t>
      </w:r>
      <w:r w:rsidR="009029F0" w:rsidRPr="009029F0">
        <w:t>auprès des</w:t>
      </w:r>
      <w:r w:rsidR="000E252A">
        <w:t xml:space="preserve"> futurs</w:t>
      </w:r>
      <w:r w:rsidR="009029F0" w:rsidRPr="009029F0">
        <w:t xml:space="preserve"> pharmaciens d’officine</w:t>
      </w:r>
      <w:r w:rsidR="009029F0">
        <w:t xml:space="preserve">. </w:t>
      </w:r>
    </w:p>
    <w:p w14:paraId="117F6BFB" w14:textId="417502F9" w:rsidR="006D7179" w:rsidRDefault="00FB0EF6" w:rsidP="002E235D">
      <w:pPr>
        <w:jc w:val="both"/>
      </w:pPr>
      <w:r>
        <w:t xml:space="preserve">Les enseignements de mycologie </w:t>
      </w:r>
      <w:r w:rsidR="00947FF9">
        <w:t>respectent une saisonnalité</w:t>
      </w:r>
      <w:r w:rsidR="00F2422C">
        <w:t xml:space="preserve"> s’étalant</w:t>
      </w:r>
      <w:r>
        <w:t xml:space="preserve"> de la première semaine d’octobre à la deuxième semaine de novembre</w:t>
      </w:r>
      <w:r w:rsidR="00F2422C">
        <w:t xml:space="preserve">. Durant cette période il est possible </w:t>
      </w:r>
      <w:r>
        <w:t xml:space="preserve">d’observer </w:t>
      </w:r>
      <w:r w:rsidR="00F2422C">
        <w:t xml:space="preserve">toute </w:t>
      </w:r>
      <w:r>
        <w:t xml:space="preserve">la biodiversité </w:t>
      </w:r>
      <w:r w:rsidR="00F2422C">
        <w:t>qu’offre</w:t>
      </w:r>
      <w:r w:rsidR="006E449C">
        <w:t>nt</w:t>
      </w:r>
      <w:r w:rsidR="00F2422C">
        <w:t xml:space="preserve"> les </w:t>
      </w:r>
      <w:r w:rsidR="00EC7873">
        <w:t>espèces fongiques dont la conservation est impossible</w:t>
      </w:r>
      <w:r>
        <w:t xml:space="preserve">. </w:t>
      </w:r>
      <w:r w:rsidR="002E5FFC" w:rsidRPr="002E5FFC">
        <w:t xml:space="preserve">Les étudiants et les enseignants référents se rendent en forêt pour collecter des champignons frais plusieurs fois par semaine, et organisent des </w:t>
      </w:r>
      <w:r w:rsidR="002E5FFC" w:rsidRPr="006C3847">
        <w:rPr>
          <w:b/>
          <w:bCs/>
        </w:rPr>
        <w:t>expositions éphémères</w:t>
      </w:r>
      <w:r w:rsidR="002E5FFC" w:rsidRPr="002E5FFC">
        <w:t xml:space="preserve"> en salle de </w:t>
      </w:r>
      <w:r w:rsidR="00F2422C">
        <w:t>travaux pratiques</w:t>
      </w:r>
      <w:r w:rsidR="002E5FFC" w:rsidRPr="002E5FFC">
        <w:t xml:space="preserve"> à la faculté. </w:t>
      </w:r>
      <w:r w:rsidR="00027634">
        <w:t>Un examen de reconnaissance est organisé début novembre</w:t>
      </w:r>
      <w:r w:rsidR="00CD1923">
        <w:t xml:space="preserve"> : </w:t>
      </w:r>
      <w:r w:rsidR="00027634">
        <w:t xml:space="preserve">l’étudiant doit identifier les espèces </w:t>
      </w:r>
      <w:r w:rsidR="00C22F6E">
        <w:t xml:space="preserve">parmi </w:t>
      </w:r>
      <w:r w:rsidR="00027634">
        <w:t xml:space="preserve">un panel de champignons et indiquer les éventuelles toxicités. Néanmoins, les semaines ne se ressemblent pas </w:t>
      </w:r>
      <w:r w:rsidR="00CD1923">
        <w:t xml:space="preserve">car </w:t>
      </w:r>
      <w:r w:rsidR="00027634">
        <w:t xml:space="preserve">les espèces </w:t>
      </w:r>
      <w:r w:rsidR="00EC7873">
        <w:t>précoces et tardives</w:t>
      </w:r>
      <w:r w:rsidR="00027634">
        <w:t xml:space="preserve"> </w:t>
      </w:r>
      <w:r w:rsidR="00EC7873">
        <w:t>se succèdent et varient selon la météo</w:t>
      </w:r>
      <w:r w:rsidR="00027634">
        <w:t xml:space="preserve">. Nous observons une incroyable </w:t>
      </w:r>
      <w:r w:rsidR="00027634" w:rsidRPr="006C3847">
        <w:rPr>
          <w:b/>
          <w:bCs/>
        </w:rPr>
        <w:t>biodiversité fongique</w:t>
      </w:r>
      <w:r w:rsidR="00027634">
        <w:t xml:space="preserve"> en Touraine avec plus de 300 espèces recensées ces dernières années</w:t>
      </w:r>
      <w:r w:rsidR="00A270B2">
        <w:t xml:space="preserve">, ce qui fascine et impressionne tout apprenti mycologue. </w:t>
      </w:r>
    </w:p>
    <w:p w14:paraId="40FFE4BF" w14:textId="77777777" w:rsidR="00CA5B90" w:rsidRDefault="00CA5B90" w:rsidP="002E235D">
      <w:pPr>
        <w:jc w:val="both"/>
      </w:pPr>
    </w:p>
    <w:p w14:paraId="12CBEB0F" w14:textId="5E54531B" w:rsidR="00FB0EF6" w:rsidRDefault="00B8744B" w:rsidP="00FB0EF6">
      <w:r>
        <w:rPr>
          <w:noProof/>
        </w:rPr>
        <w:drawing>
          <wp:inline distT="0" distB="0" distL="0" distR="0" wp14:anchorId="3545A9BE" wp14:editId="6D24807D">
            <wp:extent cx="2479932" cy="13951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932" cy="1395167"/>
                    </a:xfrm>
                    <a:prstGeom prst="rect">
                      <a:avLst/>
                    </a:prstGeom>
                    <a:noFill/>
                    <a:ln>
                      <a:noFill/>
                    </a:ln>
                  </pic:spPr>
                </pic:pic>
              </a:graphicData>
            </a:graphic>
          </wp:inline>
        </w:drawing>
      </w:r>
      <w:r>
        <w:rPr>
          <w:noProof/>
        </w:rPr>
        <w:drawing>
          <wp:inline distT="0" distB="0" distL="0" distR="0" wp14:anchorId="50459C2B" wp14:editId="570BE680">
            <wp:extent cx="2100087" cy="1573909"/>
            <wp:effectExtent l="0" t="3492"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14943" cy="1585043"/>
                    </a:xfrm>
                    <a:prstGeom prst="rect">
                      <a:avLst/>
                    </a:prstGeom>
                    <a:noFill/>
                    <a:ln>
                      <a:noFill/>
                    </a:ln>
                  </pic:spPr>
                </pic:pic>
              </a:graphicData>
            </a:graphic>
          </wp:inline>
        </w:drawing>
      </w:r>
      <w:r w:rsidRPr="00F30DE2">
        <w:rPr>
          <w:noProof/>
        </w:rPr>
        <w:drawing>
          <wp:inline distT="0" distB="0" distL="0" distR="0" wp14:anchorId="6405205A" wp14:editId="39E7F052">
            <wp:extent cx="2121031" cy="141469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1031" cy="1414696"/>
                    </a:xfrm>
                    <a:prstGeom prst="rect">
                      <a:avLst/>
                    </a:prstGeom>
                  </pic:spPr>
                </pic:pic>
              </a:graphicData>
            </a:graphic>
          </wp:inline>
        </w:drawing>
      </w:r>
    </w:p>
    <w:p w14:paraId="6D49EAB8" w14:textId="3580A6F3" w:rsidR="002042CC" w:rsidRDefault="002042CC" w:rsidP="00027634">
      <w:pPr>
        <w:pStyle w:val="NormalWeb"/>
        <w:shd w:val="clear" w:color="auto" w:fill="FFFFFF"/>
        <w:spacing w:before="0" w:beforeAutospacing="0" w:after="0" w:afterAutospacing="0"/>
        <w:jc w:val="center"/>
        <w:textAlignment w:val="baseline"/>
        <w:rPr>
          <w:rFonts w:asciiTheme="minorHAnsi" w:hAnsiTheme="minorHAnsi" w:cstheme="minorHAnsi"/>
          <w:sz w:val="22"/>
        </w:rPr>
      </w:pPr>
    </w:p>
    <w:p w14:paraId="4A2104FC" w14:textId="37781E83" w:rsidR="00027634" w:rsidRDefault="00027634" w:rsidP="00027634">
      <w:pPr>
        <w:jc w:val="center"/>
      </w:pPr>
      <w:r>
        <w:t>Photographies de l’exposition des espèces d’Amanites collectées (à gauche)</w:t>
      </w:r>
      <w:r w:rsidR="001F4BD1">
        <w:t xml:space="preserve">, </w:t>
      </w:r>
      <w:r>
        <w:t>d’un exemple d’examen d’identification (</w:t>
      </w:r>
      <w:r w:rsidR="00F017F5">
        <w:t>au centre</w:t>
      </w:r>
      <w:r>
        <w:t>)</w:t>
      </w:r>
      <w:r w:rsidR="00F017F5">
        <w:t xml:space="preserve">, </w:t>
      </w:r>
      <w:r w:rsidR="001F4BD1">
        <w:t>du G</w:t>
      </w:r>
      <w:r w:rsidR="00F30DE2">
        <w:t>éastre en sac</w:t>
      </w:r>
      <w:r w:rsidR="00F017F5">
        <w:t xml:space="preserve"> (à droite)</w:t>
      </w:r>
    </w:p>
    <w:p w14:paraId="30A563E4" w14:textId="77777777" w:rsidR="00CA5B90" w:rsidRDefault="00CA5B90" w:rsidP="00A823E5">
      <w:pPr>
        <w:pStyle w:val="titreprfr"/>
      </w:pPr>
    </w:p>
    <w:p w14:paraId="3819F6DB" w14:textId="33F74882" w:rsidR="005D3B08" w:rsidRPr="004E2ED1" w:rsidRDefault="005D3B08" w:rsidP="00A823E5">
      <w:pPr>
        <w:pStyle w:val="titreprfr"/>
        <w:rPr>
          <w:highlight w:val="green"/>
        </w:rPr>
      </w:pPr>
      <w:r w:rsidRPr="004E2ED1">
        <w:t>Envies et attentes de l’unité de recherche</w:t>
      </w:r>
    </w:p>
    <w:p w14:paraId="73A29D06" w14:textId="77777777" w:rsidR="008E0B48" w:rsidRDefault="008E0B48" w:rsidP="00D5629F">
      <w:pPr>
        <w:pStyle w:val="Sansinterligne"/>
        <w:jc w:val="both"/>
        <w:rPr>
          <w:rFonts w:cstheme="minorHAnsi"/>
        </w:rPr>
      </w:pPr>
    </w:p>
    <w:p w14:paraId="0732751A" w14:textId="279414DB" w:rsidR="00140FB9" w:rsidRDefault="008E0B48" w:rsidP="001A273D">
      <w:pPr>
        <w:pStyle w:val="Sansinterligne"/>
        <w:jc w:val="both"/>
        <w:rPr>
          <w:rFonts w:cstheme="minorHAnsi"/>
        </w:rPr>
      </w:pPr>
      <w:r>
        <w:rPr>
          <w:rFonts w:cstheme="minorHAnsi"/>
        </w:rPr>
        <w:t>Les porteurs de résidences au sein d</w:t>
      </w:r>
      <w:r w:rsidR="004E4D4B">
        <w:rPr>
          <w:rFonts w:cstheme="minorHAnsi"/>
        </w:rPr>
        <w:t>e l’équipe</w:t>
      </w:r>
      <w:r>
        <w:rPr>
          <w:rFonts w:cstheme="minorHAnsi"/>
        </w:rPr>
        <w:t xml:space="preserve"> BBV, Caroline Birer Williams et Arnaud Lanoue, sont les deux enseignants-chercheurs en charge des enseignements de mycologie officinale, et seront les interlocuteurs privilégiés de l’artiste en résidence. </w:t>
      </w:r>
      <w:r w:rsidR="004E4D4B">
        <w:rPr>
          <w:rFonts w:cstheme="minorHAnsi"/>
        </w:rPr>
        <w:t>Par ailleurs</w:t>
      </w:r>
      <w:r>
        <w:rPr>
          <w:rFonts w:cstheme="minorHAnsi"/>
        </w:rPr>
        <w:t>, l’artiste pourra s’inspirer</w:t>
      </w:r>
      <w:r w:rsidR="002542F3">
        <w:rPr>
          <w:rFonts w:cstheme="minorHAnsi"/>
        </w:rPr>
        <w:t xml:space="preserve"> également</w:t>
      </w:r>
      <w:r>
        <w:rPr>
          <w:rFonts w:cstheme="minorHAnsi"/>
        </w:rPr>
        <w:t xml:space="preserve"> auprès de l’ensemble des enseignants-chercheurs, personnels et étudiants de l’équipe au </w:t>
      </w:r>
      <w:r w:rsidR="00A270B2">
        <w:rPr>
          <w:rFonts w:cstheme="minorHAnsi"/>
        </w:rPr>
        <w:t xml:space="preserve">gré </w:t>
      </w:r>
      <w:r>
        <w:rPr>
          <w:rFonts w:cstheme="minorHAnsi"/>
        </w:rPr>
        <w:t xml:space="preserve">des expériences, conférences et enseignements rythmant les semaines de chacun. </w:t>
      </w:r>
      <w:r w:rsidR="001A273D">
        <w:rPr>
          <w:rFonts w:cstheme="minorHAnsi"/>
        </w:rPr>
        <w:t>A</w:t>
      </w:r>
      <w:r w:rsidR="001841B5" w:rsidRPr="001841B5">
        <w:rPr>
          <w:rFonts w:cstheme="minorHAnsi"/>
        </w:rPr>
        <w:t xml:space="preserve">ccueillir en résidence un </w:t>
      </w:r>
      <w:r w:rsidR="001A273D">
        <w:rPr>
          <w:rFonts w:cstheme="minorHAnsi"/>
        </w:rPr>
        <w:t>artiste</w:t>
      </w:r>
      <w:r w:rsidR="001841B5" w:rsidRPr="001841B5">
        <w:rPr>
          <w:rFonts w:cstheme="minorHAnsi"/>
        </w:rPr>
        <w:t xml:space="preserve"> permett</w:t>
      </w:r>
      <w:r w:rsidR="00A270B2">
        <w:rPr>
          <w:rFonts w:cstheme="minorHAnsi"/>
        </w:rPr>
        <w:t>ra</w:t>
      </w:r>
      <w:r w:rsidR="001841B5">
        <w:rPr>
          <w:rFonts w:cstheme="minorHAnsi"/>
        </w:rPr>
        <w:t xml:space="preserve"> aux </w:t>
      </w:r>
      <w:r w:rsidR="001A273D">
        <w:rPr>
          <w:rFonts w:cstheme="minorHAnsi"/>
        </w:rPr>
        <w:t>membres de l’équipe</w:t>
      </w:r>
      <w:r w:rsidR="001841B5" w:rsidRPr="001841B5">
        <w:rPr>
          <w:rFonts w:cstheme="minorHAnsi"/>
        </w:rPr>
        <w:t xml:space="preserve"> </w:t>
      </w:r>
      <w:r w:rsidR="001841B5" w:rsidRPr="005B73FC">
        <w:rPr>
          <w:rFonts w:cstheme="minorHAnsi"/>
        </w:rPr>
        <w:t>d’affiner leur réflexion</w:t>
      </w:r>
      <w:r w:rsidR="001841B5" w:rsidRPr="001841B5">
        <w:rPr>
          <w:rFonts w:cstheme="minorHAnsi"/>
        </w:rPr>
        <w:t xml:space="preserve"> sur </w:t>
      </w:r>
      <w:r w:rsidR="001A273D" w:rsidRPr="001A23BA">
        <w:rPr>
          <w:rFonts w:cstheme="minorHAnsi"/>
          <w:b/>
          <w:bCs/>
        </w:rPr>
        <w:t xml:space="preserve">le dialogue </w:t>
      </w:r>
      <w:r w:rsidR="00A270B2">
        <w:rPr>
          <w:rFonts w:cstheme="minorHAnsi"/>
          <w:b/>
          <w:bCs/>
        </w:rPr>
        <w:t>A</w:t>
      </w:r>
      <w:r w:rsidR="001A273D" w:rsidRPr="001A23BA">
        <w:rPr>
          <w:rFonts w:cstheme="minorHAnsi"/>
          <w:b/>
          <w:bCs/>
        </w:rPr>
        <w:t>rt</w:t>
      </w:r>
      <w:r w:rsidR="00A270B2">
        <w:rPr>
          <w:rFonts w:cstheme="minorHAnsi"/>
          <w:b/>
          <w:bCs/>
        </w:rPr>
        <w:t>s</w:t>
      </w:r>
      <w:r w:rsidR="001A273D" w:rsidRPr="001A23BA">
        <w:rPr>
          <w:rFonts w:cstheme="minorHAnsi"/>
          <w:b/>
          <w:bCs/>
        </w:rPr>
        <w:t xml:space="preserve"> et </w:t>
      </w:r>
      <w:r w:rsidR="00A270B2">
        <w:rPr>
          <w:rFonts w:cstheme="minorHAnsi"/>
          <w:b/>
          <w:bCs/>
        </w:rPr>
        <w:t>S</w:t>
      </w:r>
      <w:r w:rsidR="001A273D" w:rsidRPr="001A23BA">
        <w:rPr>
          <w:rFonts w:cstheme="minorHAnsi"/>
          <w:b/>
          <w:bCs/>
        </w:rPr>
        <w:t>ciences</w:t>
      </w:r>
      <w:r w:rsidR="00A270B2">
        <w:rPr>
          <w:rFonts w:cstheme="minorHAnsi"/>
        </w:rPr>
        <w:t xml:space="preserve"> comme vecteur de </w:t>
      </w:r>
      <w:r w:rsidR="00A270B2" w:rsidRPr="002E235D">
        <w:rPr>
          <w:rFonts w:cstheme="minorHAnsi"/>
          <w:b/>
          <w:bCs/>
        </w:rPr>
        <w:t>médiation auprès du grand public</w:t>
      </w:r>
      <w:r w:rsidR="00A270B2">
        <w:rPr>
          <w:rFonts w:cstheme="minorHAnsi"/>
        </w:rPr>
        <w:t>.</w:t>
      </w:r>
    </w:p>
    <w:p w14:paraId="375D9B69" w14:textId="64C16187" w:rsidR="001841B5" w:rsidRDefault="001841B5" w:rsidP="00D5629F">
      <w:pPr>
        <w:pStyle w:val="Sansinterligne"/>
        <w:jc w:val="both"/>
        <w:rPr>
          <w:rFonts w:cstheme="minorHAnsi"/>
        </w:rPr>
      </w:pPr>
    </w:p>
    <w:p w14:paraId="7FD78F9A" w14:textId="4D7FDA98" w:rsidR="00FC5FB5" w:rsidRDefault="00FC5FB5" w:rsidP="009A1CC3">
      <w:pPr>
        <w:pStyle w:val="Sansinterligne"/>
        <w:jc w:val="both"/>
        <w:rPr>
          <w:rFonts w:cstheme="minorHAnsi"/>
        </w:rPr>
      </w:pPr>
      <w:r w:rsidRPr="00FC5FB5">
        <w:rPr>
          <w:rFonts w:cstheme="minorHAnsi"/>
        </w:rPr>
        <w:t xml:space="preserve">Il paraît primordial que l’artiste accueilli en résidence </w:t>
      </w:r>
      <w:r w:rsidRPr="00140FB9">
        <w:rPr>
          <w:rFonts w:cstheme="minorHAnsi"/>
        </w:rPr>
        <w:t>soit</w:t>
      </w:r>
      <w:r w:rsidR="00140FB9" w:rsidRPr="00140FB9">
        <w:rPr>
          <w:rFonts w:cstheme="minorHAnsi"/>
        </w:rPr>
        <w:t xml:space="preserve"> disponible lors de</w:t>
      </w:r>
      <w:r w:rsidR="00140FB9">
        <w:rPr>
          <w:rFonts w:cstheme="minorHAnsi"/>
        </w:rPr>
        <w:t xml:space="preserve"> la saison des champignons, de fin septembre à mi-novembre, pour s’imprégner du sujet en forêt avec les étudiants</w:t>
      </w:r>
      <w:r w:rsidR="002542F3">
        <w:rPr>
          <w:rFonts w:cstheme="minorHAnsi"/>
        </w:rPr>
        <w:t xml:space="preserve"> et</w:t>
      </w:r>
      <w:r w:rsidR="00140FB9">
        <w:rPr>
          <w:rFonts w:cstheme="minorHAnsi"/>
        </w:rPr>
        <w:t xml:space="preserve"> les enseignants-chercheurs et </w:t>
      </w:r>
      <w:r w:rsidR="001A273D">
        <w:rPr>
          <w:rFonts w:cstheme="minorHAnsi"/>
        </w:rPr>
        <w:t>qu’il dispose des spécimens frais de</w:t>
      </w:r>
      <w:r w:rsidR="00140FB9">
        <w:rPr>
          <w:rFonts w:cstheme="minorHAnsi"/>
        </w:rPr>
        <w:t xml:space="preserve"> champignons</w:t>
      </w:r>
      <w:r w:rsidRPr="00FC5FB5">
        <w:rPr>
          <w:rFonts w:cstheme="minorHAnsi"/>
        </w:rPr>
        <w:t xml:space="preserve">. </w:t>
      </w:r>
      <w:r w:rsidR="00027634">
        <w:rPr>
          <w:rFonts w:cstheme="minorHAnsi"/>
        </w:rPr>
        <w:t xml:space="preserve">Les attentes de cette résidence sont ouvertes à des </w:t>
      </w:r>
      <w:r w:rsidR="00027634" w:rsidRPr="001A23BA">
        <w:rPr>
          <w:rFonts w:cstheme="minorHAnsi"/>
          <w:b/>
          <w:bCs/>
        </w:rPr>
        <w:t xml:space="preserve">aspirations artistiques </w:t>
      </w:r>
      <w:r w:rsidR="00C22F6E">
        <w:rPr>
          <w:rFonts w:cstheme="minorHAnsi"/>
          <w:b/>
          <w:bCs/>
        </w:rPr>
        <w:t>originales</w:t>
      </w:r>
      <w:r w:rsidR="00027634">
        <w:rPr>
          <w:rFonts w:cstheme="minorHAnsi"/>
        </w:rPr>
        <w:t xml:space="preserve">, afin d’insuffler un </w:t>
      </w:r>
      <w:r w:rsidR="001A4494">
        <w:rPr>
          <w:rFonts w:cstheme="minorHAnsi"/>
        </w:rPr>
        <w:t xml:space="preserve">élan </w:t>
      </w:r>
      <w:r w:rsidR="00027634">
        <w:rPr>
          <w:rFonts w:cstheme="minorHAnsi"/>
        </w:rPr>
        <w:t xml:space="preserve">de </w:t>
      </w:r>
      <w:r w:rsidR="00027634" w:rsidRPr="001A23BA">
        <w:rPr>
          <w:rFonts w:cstheme="minorHAnsi"/>
          <w:b/>
          <w:bCs/>
        </w:rPr>
        <w:t>modernité</w:t>
      </w:r>
      <w:r w:rsidR="00027634">
        <w:rPr>
          <w:rFonts w:cstheme="minorHAnsi"/>
        </w:rPr>
        <w:t xml:space="preserve"> à </w:t>
      </w:r>
      <w:r w:rsidR="004E4D4B">
        <w:rPr>
          <w:rFonts w:cstheme="minorHAnsi"/>
        </w:rPr>
        <w:t>la mycologie officinale</w:t>
      </w:r>
      <w:r w:rsidR="00027634">
        <w:rPr>
          <w:rFonts w:cstheme="minorHAnsi"/>
        </w:rPr>
        <w:t xml:space="preserve"> réservée à quelques initiés.</w:t>
      </w:r>
    </w:p>
    <w:p w14:paraId="263D4EB4" w14:textId="19010CD6" w:rsidR="005B73FC" w:rsidRDefault="005B73FC" w:rsidP="009A1CC3">
      <w:pPr>
        <w:pStyle w:val="Sansinterligne"/>
        <w:jc w:val="both"/>
        <w:rPr>
          <w:rFonts w:cstheme="minorHAnsi"/>
        </w:rPr>
      </w:pPr>
    </w:p>
    <w:p w14:paraId="58561F1E" w14:textId="3B006963" w:rsidR="005B73FC" w:rsidRDefault="005B73FC" w:rsidP="009A1CC3">
      <w:pPr>
        <w:pStyle w:val="Sansinterligne"/>
        <w:jc w:val="both"/>
        <w:rPr>
          <w:rFonts w:cstheme="minorHAnsi"/>
        </w:rPr>
      </w:pPr>
      <w:r>
        <w:rPr>
          <w:rFonts w:cstheme="minorHAnsi"/>
        </w:rPr>
        <w:t>Les axes explorés par l'artiste pourraient</w:t>
      </w:r>
      <w:r w:rsidR="00442D27">
        <w:rPr>
          <w:rFonts w:cstheme="minorHAnsi"/>
        </w:rPr>
        <w:t xml:space="preserve"> notamment</w:t>
      </w:r>
      <w:r w:rsidR="00820077">
        <w:rPr>
          <w:rFonts w:cstheme="minorHAnsi"/>
        </w:rPr>
        <w:t xml:space="preserve"> s’exprimer à travers les idées</w:t>
      </w:r>
      <w:r>
        <w:rPr>
          <w:rFonts w:cstheme="minorHAnsi"/>
        </w:rPr>
        <w:t xml:space="preserve"> </w:t>
      </w:r>
      <w:r w:rsidR="00820077">
        <w:rPr>
          <w:rFonts w:cstheme="minorHAnsi"/>
        </w:rPr>
        <w:t xml:space="preserve">évoquées ci-dessous </w:t>
      </w:r>
      <w:r>
        <w:rPr>
          <w:rFonts w:cstheme="minorHAnsi"/>
        </w:rPr>
        <w:t>:</w:t>
      </w:r>
    </w:p>
    <w:p w14:paraId="19D7DEB2" w14:textId="2E5E012B" w:rsidR="002D3FC2" w:rsidRPr="002D3FC2" w:rsidRDefault="002D3FC2" w:rsidP="009A1CC3">
      <w:pPr>
        <w:pStyle w:val="Sansinterligne"/>
        <w:jc w:val="both"/>
        <w:rPr>
          <w:rFonts w:cstheme="minorHAnsi"/>
          <w:i/>
          <w:iCs/>
        </w:rPr>
      </w:pPr>
      <w:r w:rsidRPr="002D3FC2">
        <w:rPr>
          <w:rFonts w:cstheme="minorHAnsi"/>
          <w:i/>
          <w:iCs/>
        </w:rPr>
        <w:t>(les mots soulignés en bleu contiennent des liens hypertexte accessibles en cliquant dessus)</w:t>
      </w:r>
    </w:p>
    <w:p w14:paraId="281630DF" w14:textId="004DE9E3" w:rsidR="001A273D" w:rsidRDefault="001A273D" w:rsidP="002E235D">
      <w:pPr>
        <w:pStyle w:val="Sansinterligne"/>
        <w:jc w:val="both"/>
        <w:rPr>
          <w:rFonts w:cstheme="minorHAnsi"/>
        </w:rPr>
      </w:pPr>
    </w:p>
    <w:p w14:paraId="32A98162" w14:textId="259DC503" w:rsidR="00407785" w:rsidRPr="003D2529" w:rsidRDefault="00407785">
      <w:pPr>
        <w:pStyle w:val="Sansinterligne"/>
        <w:numPr>
          <w:ilvl w:val="0"/>
          <w:numId w:val="24"/>
        </w:numPr>
        <w:jc w:val="both"/>
        <w:rPr>
          <w:rFonts w:cstheme="minorHAnsi"/>
        </w:rPr>
      </w:pPr>
      <w:r>
        <w:rPr>
          <w:rFonts w:cstheme="minorHAnsi"/>
        </w:rPr>
        <w:t xml:space="preserve">Booster l’attrait des </w:t>
      </w:r>
      <w:r w:rsidRPr="002E235D">
        <w:rPr>
          <w:rFonts w:cstheme="minorHAnsi"/>
          <w:b/>
          <w:bCs/>
        </w:rPr>
        <w:t>jeunes générations</w:t>
      </w:r>
      <w:r>
        <w:rPr>
          <w:rFonts w:cstheme="minorHAnsi"/>
        </w:rPr>
        <w:t xml:space="preserve"> pour une discipline rare et nécessitant un </w:t>
      </w:r>
      <w:r w:rsidRPr="001A23BA">
        <w:rPr>
          <w:rFonts w:cstheme="minorHAnsi"/>
          <w:b/>
          <w:bCs/>
        </w:rPr>
        <w:t>dépoussiérage</w:t>
      </w:r>
      <w:r>
        <w:rPr>
          <w:rFonts w:cstheme="minorHAnsi"/>
        </w:rPr>
        <w:t xml:space="preserve"> (revisiter la classification des grandes familles de champignons, </w:t>
      </w:r>
      <w:r w:rsidR="003D2529">
        <w:rPr>
          <w:rFonts w:cstheme="minorHAnsi"/>
        </w:rPr>
        <w:t>exemple de</w:t>
      </w:r>
      <w:r>
        <w:rPr>
          <w:rFonts w:cstheme="minorHAnsi"/>
        </w:rPr>
        <w:t xml:space="preserve"> clé</w:t>
      </w:r>
      <w:r w:rsidR="003D2529">
        <w:rPr>
          <w:rFonts w:cstheme="minorHAnsi"/>
        </w:rPr>
        <w:t>s</w:t>
      </w:r>
      <w:r>
        <w:rPr>
          <w:rFonts w:cstheme="minorHAnsi"/>
        </w:rPr>
        <w:t xml:space="preserve"> </w:t>
      </w:r>
      <w:r w:rsidRPr="002E235D">
        <w:t xml:space="preserve">d’identification </w:t>
      </w:r>
      <w:hyperlink r:id="rId20" w:history="1">
        <w:r w:rsidRPr="00407785">
          <w:rPr>
            <w:rStyle w:val="Lienhypertexte"/>
            <w:rFonts w:cstheme="minorHAnsi"/>
          </w:rPr>
          <w:t>ancienne</w:t>
        </w:r>
      </w:hyperlink>
      <w:r w:rsidR="00F017F5">
        <w:rPr>
          <w:rFonts w:cstheme="minorHAnsi"/>
        </w:rPr>
        <w:t xml:space="preserve"> ou</w:t>
      </w:r>
      <w:r>
        <w:rPr>
          <w:rFonts w:cstheme="minorHAnsi"/>
        </w:rPr>
        <w:t xml:space="preserve"> </w:t>
      </w:r>
      <w:hyperlink r:id="rId21" w:history="1">
        <w:r w:rsidRPr="00407785">
          <w:rPr>
            <w:rStyle w:val="Lienhypertexte"/>
            <w:rFonts w:cstheme="minorHAnsi"/>
          </w:rPr>
          <w:t>complexe</w:t>
        </w:r>
      </w:hyperlink>
      <w:r>
        <w:rPr>
          <w:rFonts w:cstheme="minorHAnsi"/>
        </w:rPr>
        <w:t>)</w:t>
      </w:r>
    </w:p>
    <w:p w14:paraId="5B9B25CD" w14:textId="2A717861" w:rsidR="00F017F5" w:rsidRPr="00F30DE2" w:rsidRDefault="00407785">
      <w:pPr>
        <w:pStyle w:val="Sansinterligne"/>
        <w:numPr>
          <w:ilvl w:val="0"/>
          <w:numId w:val="24"/>
        </w:numPr>
        <w:jc w:val="both"/>
        <w:rPr>
          <w:rFonts w:cstheme="minorHAnsi"/>
        </w:rPr>
      </w:pPr>
      <w:r>
        <w:rPr>
          <w:rFonts w:cstheme="minorHAnsi"/>
        </w:rPr>
        <w:t xml:space="preserve">Utilisation </w:t>
      </w:r>
      <w:r w:rsidR="001A4494">
        <w:rPr>
          <w:rFonts w:cstheme="minorHAnsi"/>
        </w:rPr>
        <w:t>de</w:t>
      </w:r>
      <w:r>
        <w:rPr>
          <w:rFonts w:cstheme="minorHAnsi"/>
        </w:rPr>
        <w:t xml:space="preserve"> nombreux </w:t>
      </w:r>
      <w:r w:rsidR="001A4494">
        <w:rPr>
          <w:rFonts w:cstheme="minorHAnsi"/>
        </w:rPr>
        <w:t>sens (</w:t>
      </w:r>
      <w:r w:rsidR="001A4494" w:rsidRPr="002E235D">
        <w:rPr>
          <w:rFonts w:cstheme="minorHAnsi"/>
          <w:b/>
          <w:bCs/>
        </w:rPr>
        <w:t>vue, toucher, odeur, gout</w:t>
      </w:r>
      <w:r w:rsidR="001A4494">
        <w:rPr>
          <w:rFonts w:cstheme="minorHAnsi"/>
        </w:rPr>
        <w:t xml:space="preserve">) pour la reconnaissance </w:t>
      </w:r>
      <w:r w:rsidR="001A273D">
        <w:rPr>
          <w:rFonts w:cstheme="minorHAnsi"/>
        </w:rPr>
        <w:t>des champignons</w:t>
      </w:r>
      <w:r w:rsidR="001A4494">
        <w:rPr>
          <w:rFonts w:cstheme="minorHAnsi"/>
        </w:rPr>
        <w:t xml:space="preserve">. </w:t>
      </w:r>
      <w:r w:rsidR="003D2529">
        <w:rPr>
          <w:rFonts w:cstheme="minorHAnsi"/>
        </w:rPr>
        <w:t>Des formes</w:t>
      </w:r>
      <w:r>
        <w:rPr>
          <w:rFonts w:cstheme="minorHAnsi"/>
        </w:rPr>
        <w:t xml:space="preserve"> et couleurs extraordinaires, </w:t>
      </w:r>
      <w:r w:rsidR="003D2529">
        <w:rPr>
          <w:rFonts w:cstheme="minorHAnsi"/>
        </w:rPr>
        <w:t xml:space="preserve">des </w:t>
      </w:r>
      <w:r>
        <w:rPr>
          <w:rFonts w:cstheme="minorHAnsi"/>
        </w:rPr>
        <w:t xml:space="preserve">odeurs (animales, florales, fruitées, chimiques), </w:t>
      </w:r>
      <w:r w:rsidR="003D2529">
        <w:rPr>
          <w:rFonts w:cstheme="minorHAnsi"/>
        </w:rPr>
        <w:t xml:space="preserve">des </w:t>
      </w:r>
      <w:r>
        <w:rPr>
          <w:rFonts w:cstheme="minorHAnsi"/>
        </w:rPr>
        <w:t>toucher</w:t>
      </w:r>
      <w:r w:rsidR="003D2529">
        <w:rPr>
          <w:rFonts w:cstheme="minorHAnsi"/>
        </w:rPr>
        <w:t>s typiques</w:t>
      </w:r>
      <w:r>
        <w:rPr>
          <w:rFonts w:cstheme="minorHAnsi"/>
        </w:rPr>
        <w:t xml:space="preserve"> (visqueux, cuir, soyeux…)</w:t>
      </w:r>
      <w:r w:rsidR="003D2529">
        <w:rPr>
          <w:rFonts w:cstheme="minorHAnsi"/>
        </w:rPr>
        <w:t>, des go</w:t>
      </w:r>
      <w:r w:rsidR="001F4BD1">
        <w:rPr>
          <w:rFonts w:cstheme="minorHAnsi"/>
        </w:rPr>
        <w:t>û</w:t>
      </w:r>
      <w:r w:rsidR="003D2529">
        <w:rPr>
          <w:rFonts w:cstheme="minorHAnsi"/>
        </w:rPr>
        <w:t>ts variés (amer, piquant, noisette, acidulé…)</w:t>
      </w:r>
      <w:r>
        <w:rPr>
          <w:rFonts w:cstheme="minorHAnsi"/>
        </w:rPr>
        <w:t xml:space="preserve"> </w:t>
      </w:r>
    </w:p>
    <w:p w14:paraId="7A752238" w14:textId="2536CE00" w:rsidR="001A273D" w:rsidRDefault="001A273D" w:rsidP="001A273D">
      <w:pPr>
        <w:pStyle w:val="Sansinterligne"/>
        <w:numPr>
          <w:ilvl w:val="0"/>
          <w:numId w:val="24"/>
        </w:numPr>
        <w:jc w:val="both"/>
        <w:rPr>
          <w:rFonts w:cstheme="minorHAnsi"/>
        </w:rPr>
      </w:pPr>
      <w:r>
        <w:rPr>
          <w:rFonts w:cstheme="minorHAnsi"/>
        </w:rPr>
        <w:t>L’a</w:t>
      </w:r>
      <w:r w:rsidR="007B3E83">
        <w:rPr>
          <w:rFonts w:cstheme="minorHAnsi"/>
        </w:rPr>
        <w:t xml:space="preserve">spect </w:t>
      </w:r>
      <w:r w:rsidR="007B3E83" w:rsidRPr="001A23BA">
        <w:rPr>
          <w:rFonts w:cstheme="minorHAnsi"/>
          <w:b/>
          <w:bCs/>
        </w:rPr>
        <w:t>éphémère</w:t>
      </w:r>
      <w:r w:rsidR="007B3E83">
        <w:rPr>
          <w:rFonts w:cstheme="minorHAnsi"/>
        </w:rPr>
        <w:t xml:space="preserve"> des pousses de champignons (ex</w:t>
      </w:r>
      <w:r w:rsidR="00820077">
        <w:rPr>
          <w:rFonts w:cstheme="minorHAnsi"/>
        </w:rPr>
        <w:t>emple</w:t>
      </w:r>
      <w:r w:rsidR="001A4494">
        <w:rPr>
          <w:rFonts w:cstheme="minorHAnsi"/>
        </w:rPr>
        <w:t xml:space="preserve"> avec le </w:t>
      </w:r>
      <w:hyperlink r:id="rId22" w:history="1">
        <w:r w:rsidR="001A4494" w:rsidRPr="001A4494">
          <w:rPr>
            <w:rStyle w:val="Lienhypertexte"/>
            <w:rFonts w:cstheme="minorHAnsi"/>
          </w:rPr>
          <w:t>Satyre voilé</w:t>
        </w:r>
      </w:hyperlink>
      <w:r w:rsidR="007B3E83">
        <w:rPr>
          <w:rFonts w:cstheme="minorHAnsi"/>
        </w:rPr>
        <w:t>)</w:t>
      </w:r>
    </w:p>
    <w:p w14:paraId="5B71866A" w14:textId="4E8090FE" w:rsidR="00F30DE2" w:rsidRDefault="00F30DE2" w:rsidP="00F30DE2">
      <w:pPr>
        <w:pStyle w:val="Sansinterligne"/>
        <w:numPr>
          <w:ilvl w:val="0"/>
          <w:numId w:val="24"/>
        </w:numPr>
        <w:jc w:val="both"/>
        <w:rPr>
          <w:rFonts w:cstheme="minorHAnsi"/>
        </w:rPr>
      </w:pPr>
      <w:r>
        <w:rPr>
          <w:rFonts w:cstheme="minorHAnsi"/>
        </w:rPr>
        <w:t>Les fonctions écologiques champignons (sans champignon</w:t>
      </w:r>
      <w:r w:rsidR="001F4BD1">
        <w:rPr>
          <w:rFonts w:cstheme="minorHAnsi"/>
        </w:rPr>
        <w:t>s</w:t>
      </w:r>
      <w:r>
        <w:rPr>
          <w:rFonts w:cstheme="minorHAnsi"/>
        </w:rPr>
        <w:t xml:space="preserve"> </w:t>
      </w:r>
      <w:r w:rsidR="001F4BD1">
        <w:rPr>
          <w:rFonts w:cstheme="minorHAnsi"/>
        </w:rPr>
        <w:t xml:space="preserve">il n’y aurait </w:t>
      </w:r>
      <w:r>
        <w:rPr>
          <w:rFonts w:cstheme="minorHAnsi"/>
        </w:rPr>
        <w:t>pas de for</w:t>
      </w:r>
      <w:r w:rsidR="001F4BD1">
        <w:rPr>
          <w:rFonts w:cstheme="minorHAnsi"/>
        </w:rPr>
        <w:t>ê</w:t>
      </w:r>
      <w:r>
        <w:rPr>
          <w:rFonts w:cstheme="minorHAnsi"/>
        </w:rPr>
        <w:t>t)</w:t>
      </w:r>
    </w:p>
    <w:p w14:paraId="135FD790" w14:textId="5E23E1FA" w:rsidR="00F30DE2" w:rsidRDefault="00F30DE2" w:rsidP="001A273D">
      <w:pPr>
        <w:pStyle w:val="Sansinterligne"/>
        <w:numPr>
          <w:ilvl w:val="0"/>
          <w:numId w:val="24"/>
        </w:numPr>
        <w:jc w:val="both"/>
        <w:rPr>
          <w:rFonts w:cstheme="minorHAnsi"/>
        </w:rPr>
      </w:pPr>
      <w:r>
        <w:rPr>
          <w:rFonts w:cstheme="minorHAnsi"/>
        </w:rPr>
        <w:t>Les capacités métaboliques des champignons au service de l’homme</w:t>
      </w:r>
      <w:r w:rsidR="00B22BD8">
        <w:rPr>
          <w:rFonts w:cstheme="minorHAnsi"/>
        </w:rPr>
        <w:t xml:space="preserve"> (</w:t>
      </w:r>
      <w:hyperlink r:id="rId23" w:history="1">
        <w:r w:rsidR="00B22BD8" w:rsidRPr="00B22BD8">
          <w:rPr>
            <w:rStyle w:val="Lienhypertexte"/>
            <w:rFonts w:cstheme="minorHAnsi"/>
          </w:rPr>
          <w:t>biotechnologies fongiques</w:t>
        </w:r>
      </w:hyperlink>
      <w:r w:rsidR="00B22BD8">
        <w:rPr>
          <w:rFonts w:cstheme="minorHAnsi"/>
        </w:rPr>
        <w:t>)</w:t>
      </w:r>
    </w:p>
    <w:p w14:paraId="045AE41B" w14:textId="44EAA997" w:rsidR="003D2529" w:rsidRDefault="003D2529" w:rsidP="001A273D">
      <w:pPr>
        <w:pStyle w:val="Sansinterligne"/>
        <w:numPr>
          <w:ilvl w:val="0"/>
          <w:numId w:val="24"/>
        </w:numPr>
        <w:jc w:val="both"/>
        <w:rPr>
          <w:rFonts w:cstheme="minorHAnsi"/>
        </w:rPr>
      </w:pPr>
      <w:r>
        <w:rPr>
          <w:rFonts w:cstheme="minorHAnsi"/>
        </w:rPr>
        <w:t>Les usages et légendes mycologiques (</w:t>
      </w:r>
      <w:hyperlink r:id="rId24" w:history="1">
        <w:r w:rsidRPr="00787E76">
          <w:rPr>
            <w:rStyle w:val="Lienhypertexte"/>
            <w:rFonts w:cstheme="minorHAnsi"/>
          </w:rPr>
          <w:t>ethnomycologie</w:t>
        </w:r>
      </w:hyperlink>
      <w:r>
        <w:rPr>
          <w:rFonts w:cstheme="minorHAnsi"/>
        </w:rPr>
        <w:t>,</w:t>
      </w:r>
      <w:r w:rsidDel="001A4494">
        <w:rPr>
          <w:rFonts w:cstheme="minorHAnsi"/>
        </w:rPr>
        <w:t xml:space="preserve"> </w:t>
      </w:r>
      <w:r>
        <w:rPr>
          <w:rFonts w:cstheme="minorHAnsi"/>
        </w:rPr>
        <w:t xml:space="preserve">chamanisme des indiens </w:t>
      </w:r>
      <w:hyperlink r:id="rId25" w:history="1">
        <w:r w:rsidRPr="00787E76">
          <w:rPr>
            <w:rStyle w:val="Lienhypertexte"/>
            <w:rFonts w:cstheme="minorHAnsi"/>
          </w:rPr>
          <w:t>Ojibway</w:t>
        </w:r>
      </w:hyperlink>
      <w:r>
        <w:rPr>
          <w:rFonts w:cstheme="minorHAnsi"/>
        </w:rPr>
        <w:t xml:space="preserve">, </w:t>
      </w:r>
      <w:r w:rsidRPr="001A4494">
        <w:rPr>
          <w:rFonts w:cstheme="minorHAnsi"/>
        </w:rPr>
        <w:t xml:space="preserve"> </w:t>
      </w:r>
      <w:r>
        <w:rPr>
          <w:rFonts w:cstheme="minorHAnsi"/>
        </w:rPr>
        <w:t xml:space="preserve">univers </w:t>
      </w:r>
      <w:hyperlink r:id="rId26" w:history="1">
        <w:r w:rsidRPr="00787E76">
          <w:rPr>
            <w:rStyle w:val="Lienhypertexte"/>
            <w:rFonts w:cstheme="minorHAnsi"/>
          </w:rPr>
          <w:t>fantasy</w:t>
        </w:r>
      </w:hyperlink>
      <w:r>
        <w:rPr>
          <w:rFonts w:cstheme="minorHAnsi"/>
        </w:rPr>
        <w:t>)</w:t>
      </w:r>
    </w:p>
    <w:p w14:paraId="568C5E9C" w14:textId="32994641" w:rsidR="007B3E83" w:rsidRDefault="00263688" w:rsidP="001A273D">
      <w:pPr>
        <w:pStyle w:val="Sansinterligne"/>
        <w:numPr>
          <w:ilvl w:val="0"/>
          <w:numId w:val="24"/>
        </w:numPr>
        <w:jc w:val="both"/>
        <w:rPr>
          <w:rFonts w:cstheme="minorHAnsi"/>
        </w:rPr>
      </w:pPr>
      <w:r>
        <w:rPr>
          <w:rFonts w:cstheme="minorHAnsi"/>
        </w:rPr>
        <w:t>La médiation scientifique et l</w:t>
      </w:r>
      <w:r w:rsidR="007B3E83">
        <w:rPr>
          <w:rFonts w:cstheme="minorHAnsi"/>
        </w:rPr>
        <w:t>’opposition comestible/toxique</w:t>
      </w:r>
    </w:p>
    <w:p w14:paraId="31A8C937" w14:textId="77777777" w:rsidR="007B3E83" w:rsidRPr="007B3E83" w:rsidRDefault="007B3E83" w:rsidP="007B3E83">
      <w:pPr>
        <w:pStyle w:val="Sansinterligne"/>
        <w:ind w:left="720"/>
        <w:jc w:val="both"/>
        <w:rPr>
          <w:rFonts w:cstheme="minorHAnsi"/>
        </w:rPr>
      </w:pPr>
    </w:p>
    <w:p w14:paraId="06FEBE98" w14:textId="11FB4BEA" w:rsidR="00FC5FB5" w:rsidRDefault="007B3E83" w:rsidP="007B3E83">
      <w:r>
        <w:t xml:space="preserve">Le champignon tient une place particulière dans l’imaginaire collectif. Si son portrait-robot ressemblera souvent à un cèpe ou une amanite tue mouche, il ne laisse personne insensible, tour à tour mystérieux, magique, fascinant, repoussant et très souvent incompris du grand public. Un important travail artistique autour de la mycologie est à </w:t>
      </w:r>
      <w:r w:rsidR="00820077">
        <w:t>imaginer</w:t>
      </w:r>
      <w:r>
        <w:t xml:space="preserve"> </w:t>
      </w:r>
      <w:r w:rsidR="00820077">
        <w:t>dans le but d’</w:t>
      </w:r>
      <w:r>
        <w:t>informer</w:t>
      </w:r>
      <w:r w:rsidR="00820077">
        <w:t xml:space="preserve"> et de sensibiliser</w:t>
      </w:r>
      <w:r>
        <w:t xml:space="preserve"> les étudiants et la population </w:t>
      </w:r>
      <w:r w:rsidR="00820077">
        <w:t>aux</w:t>
      </w:r>
      <w:r>
        <w:t xml:space="preserve"> dangers et </w:t>
      </w:r>
      <w:r w:rsidR="00820077">
        <w:t>à l’</w:t>
      </w:r>
      <w:r>
        <w:t>intérêt des champignons</w:t>
      </w:r>
      <w:r w:rsidR="00820077">
        <w:t>.</w:t>
      </w:r>
      <w:r>
        <w:t xml:space="preserve"> </w:t>
      </w:r>
      <w:r w:rsidR="00A755B5">
        <w:t>U</w:t>
      </w:r>
      <w:r>
        <w:t xml:space="preserve">n artiste en résidence dans notre équipe </w:t>
      </w:r>
      <w:r w:rsidR="00A755B5">
        <w:t xml:space="preserve">peut jouer un rôle important </w:t>
      </w:r>
      <w:r>
        <w:t xml:space="preserve">pour </w:t>
      </w:r>
      <w:r w:rsidR="00820077">
        <w:t>véhiculer</w:t>
      </w:r>
      <w:r>
        <w:t xml:space="preserve"> ces messages. </w:t>
      </w:r>
    </w:p>
    <w:p w14:paraId="709C067A" w14:textId="77777777" w:rsidR="00B8744B" w:rsidRPr="007B3E83" w:rsidRDefault="00B8744B" w:rsidP="007B3E83"/>
    <w:p w14:paraId="0694071C" w14:textId="77777777" w:rsidR="00514666" w:rsidRDefault="00514666" w:rsidP="00250517">
      <w:pPr>
        <w:pStyle w:val="titreprfr"/>
      </w:pPr>
      <w:r w:rsidRPr="004A50B2">
        <w:t>Qu’est-ce qu’une résidence d’artiste à l’université de Tours ?</w:t>
      </w:r>
    </w:p>
    <w:p w14:paraId="77E169C0" w14:textId="77777777" w:rsidR="00A823E5" w:rsidRDefault="00A823E5" w:rsidP="00A823E5">
      <w:pPr>
        <w:pStyle w:val="Sansinterligne"/>
      </w:pPr>
    </w:p>
    <w:p w14:paraId="1DA2EDE0" w14:textId="77777777" w:rsidR="000A2FA5" w:rsidRDefault="000A2FA5" w:rsidP="00514666">
      <w:pPr>
        <w:jc w:val="both"/>
      </w:pPr>
      <w:r>
        <w:t xml:space="preserve">La présence d'un artiste au sein de </w:t>
      </w:r>
      <w:r w:rsidR="00393FE2">
        <w:t xml:space="preserve">la </w:t>
      </w:r>
      <w:r>
        <w:t>communauté</w:t>
      </w:r>
      <w:r w:rsidR="00393FE2">
        <w:t xml:space="preserve"> universitaire</w:t>
      </w:r>
      <w:r>
        <w:t xml:space="preserve"> et plus particulièrement au sein d'un</w:t>
      </w:r>
      <w:r w:rsidR="005D3B08">
        <w:t>e unité de recherche</w:t>
      </w:r>
      <w:r>
        <w:t xml:space="preserve"> permet à chacun d'interroger sa pratique à travers le regard de l'autre. L'artiste, en interrogeant les chercheurs sur leurs sujets de recherche </w:t>
      </w:r>
      <w:r w:rsidR="00B00687">
        <w:t xml:space="preserve">insuffle un nouveau point de vue, un nouvel angle de perception du sujet de recherche quitte parfois à bousculer des certitudes. </w:t>
      </w:r>
      <w:r w:rsidR="00393FE2">
        <w:t>Également</w:t>
      </w:r>
      <w:r w:rsidR="00B00687">
        <w:t>, le</w:t>
      </w:r>
      <w:r w:rsidR="0067360B">
        <w:t>s</w:t>
      </w:r>
      <w:r w:rsidR="00B00687">
        <w:t xml:space="preserve"> chercheur</w:t>
      </w:r>
      <w:r w:rsidR="0067360B">
        <w:t>s</w:t>
      </w:r>
      <w:r w:rsidR="00B00687">
        <w:t xml:space="preserve"> nourri</w:t>
      </w:r>
      <w:r w:rsidR="0067360B">
        <w:t>ssent</w:t>
      </w:r>
      <w:r w:rsidR="00B00687">
        <w:t xml:space="preserve"> la réflexion de l'artiste et questionne</w:t>
      </w:r>
      <w:r w:rsidR="0067360B">
        <w:t>nt</w:t>
      </w:r>
      <w:r w:rsidR="00B00687">
        <w:t xml:space="preserve"> sa pratique en influençant le processus de création. </w:t>
      </w:r>
      <w:r w:rsidR="008A332B" w:rsidRPr="001D781D">
        <w:t>Il en va de même</w:t>
      </w:r>
      <w:r w:rsidR="00B00687" w:rsidRPr="001D781D">
        <w:t xml:space="preserve"> pour les différents </w:t>
      </w:r>
      <w:r w:rsidR="008A332B" w:rsidRPr="001D781D">
        <w:t>groupes</w:t>
      </w:r>
      <w:r w:rsidR="00B00687">
        <w:t xml:space="preserve"> d'étudiants</w:t>
      </w:r>
      <w:r w:rsidR="0067360B">
        <w:t xml:space="preserve"> ou personnels</w:t>
      </w:r>
      <w:r w:rsidR="00B00687">
        <w:t xml:space="preserve"> associés sur des temps de la résidence. </w:t>
      </w:r>
      <w:r w:rsidR="0067360B">
        <w:t>D'un côté comme de l'autre, ce sont les interactions qui nourrissent le projet et parfois le font bifurquer pour aller là où personne ne l'attendait…</w:t>
      </w:r>
    </w:p>
    <w:p w14:paraId="0E8C7F6C" w14:textId="77777777" w:rsidR="00514666" w:rsidRDefault="00514666" w:rsidP="00514666">
      <w:pPr>
        <w:jc w:val="both"/>
      </w:pPr>
      <w:r>
        <w:lastRenderedPageBreak/>
        <w:t xml:space="preserve">Les résidences d’artistes à l’université de Tours sont toutes différentes, il y a néanmoins plusieurs constantes : </w:t>
      </w:r>
    </w:p>
    <w:p w14:paraId="3F010BEE" w14:textId="392224DE" w:rsidR="00514666" w:rsidRDefault="00514666" w:rsidP="00514666">
      <w:pPr>
        <w:pStyle w:val="Paragraphedeliste"/>
        <w:numPr>
          <w:ilvl w:val="0"/>
          <w:numId w:val="1"/>
        </w:numPr>
        <w:jc w:val="both"/>
      </w:pPr>
      <w:r w:rsidRPr="000E6EC2">
        <w:t xml:space="preserve">La résidence </w:t>
      </w:r>
      <w:r>
        <w:t>s’étend</w:t>
      </w:r>
      <w:r w:rsidRPr="000E6EC2">
        <w:t xml:space="preserve"> </w:t>
      </w:r>
      <w:r w:rsidR="009E2773" w:rsidRPr="008A332B">
        <w:rPr>
          <w:b/>
        </w:rPr>
        <w:t xml:space="preserve">de 4 à </w:t>
      </w:r>
      <w:r w:rsidRPr="008A332B">
        <w:rPr>
          <w:b/>
        </w:rPr>
        <w:t>8 mois (</w:t>
      </w:r>
      <w:r w:rsidR="0087390C" w:rsidRPr="008A332B">
        <w:rPr>
          <w:b/>
        </w:rPr>
        <w:t>entre septembre et juin</w:t>
      </w:r>
      <w:r w:rsidR="00EB615E">
        <w:rPr>
          <w:b/>
        </w:rPr>
        <w:t xml:space="preserve"> avec une présence forte entre la 1ere semaine d’octobre et la deuxième semaine de novembre en raison de la saisonnalité des champignons</w:t>
      </w:r>
      <w:r w:rsidRPr="008A332B">
        <w:rPr>
          <w:b/>
        </w:rPr>
        <w:t>)</w:t>
      </w:r>
      <w:r>
        <w:t>, l’artiste est présent.e à Tours, en fonc</w:t>
      </w:r>
      <w:r w:rsidR="008A332B">
        <w:t xml:space="preserve">tion de son projet, à hauteur </w:t>
      </w:r>
      <w:r w:rsidR="00EB615E">
        <w:t>de 7 à 10 jours</w:t>
      </w:r>
      <w:r w:rsidR="002B09F0">
        <w:t xml:space="preserve"> par </w:t>
      </w:r>
      <w:r w:rsidR="008A332B">
        <w:t>mois environ.</w:t>
      </w:r>
    </w:p>
    <w:p w14:paraId="26337E0F" w14:textId="77777777" w:rsidR="00514666" w:rsidRDefault="00514666" w:rsidP="00514666">
      <w:pPr>
        <w:pStyle w:val="Paragraphedeliste"/>
        <w:numPr>
          <w:ilvl w:val="0"/>
          <w:numId w:val="1"/>
        </w:numPr>
        <w:jc w:val="both"/>
      </w:pPr>
      <w:r w:rsidRPr="000E6EC2">
        <w:t xml:space="preserve">L’artiste </w:t>
      </w:r>
      <w:r>
        <w:t>est accueilli.e au sein d</w:t>
      </w:r>
      <w:r w:rsidR="009C0BA2">
        <w:t>'une unité de recherche</w:t>
      </w:r>
      <w:r>
        <w:t xml:space="preserve">. Il ou elle </w:t>
      </w:r>
      <w:r w:rsidRPr="000E6EC2">
        <w:t xml:space="preserve">doit pouvoir </w:t>
      </w:r>
      <w:r w:rsidRPr="008A332B">
        <w:t>s’immerger dans l’unité de recherche</w:t>
      </w:r>
      <w:r w:rsidRPr="000E6EC2">
        <w:t>, soit physiquement dans un lieu</w:t>
      </w:r>
      <w:r>
        <w:t xml:space="preserve"> ou plusieurs lieux</w:t>
      </w:r>
      <w:r w:rsidRPr="000E6EC2">
        <w:t xml:space="preserve"> dédié</w:t>
      </w:r>
      <w:r>
        <w:t>s ou partagés,</w:t>
      </w:r>
      <w:r w:rsidRPr="000E6EC2">
        <w:t xml:space="preserve"> soit grâce à des réunions, </w:t>
      </w:r>
      <w:r>
        <w:t xml:space="preserve">moments d’échanges, </w:t>
      </w:r>
      <w:r w:rsidRPr="000E6EC2">
        <w:t>temps de travail réguliers avec des chercheurs impliqués</w:t>
      </w:r>
      <w:r>
        <w:t xml:space="preserve">. </w:t>
      </w:r>
    </w:p>
    <w:p w14:paraId="2077BBB3" w14:textId="586544C4" w:rsidR="0067360B" w:rsidRPr="001D781D" w:rsidRDefault="0067360B" w:rsidP="0067360B">
      <w:pPr>
        <w:pStyle w:val="Paragraphedeliste"/>
        <w:numPr>
          <w:ilvl w:val="0"/>
          <w:numId w:val="1"/>
        </w:numPr>
        <w:jc w:val="both"/>
      </w:pPr>
      <w:r>
        <w:t xml:space="preserve">L’artiste doit pouvoir animer (seul.e ou </w:t>
      </w:r>
      <w:r w:rsidRPr="005B7A85">
        <w:t xml:space="preserve">en tandem avec </w:t>
      </w:r>
      <w:r w:rsidR="002B09F0">
        <w:t>les chercheurs associés</w:t>
      </w:r>
      <w:r>
        <w:t xml:space="preserve">) plusieurs </w:t>
      </w:r>
      <w:r w:rsidRPr="008A332B">
        <w:rPr>
          <w:b/>
        </w:rPr>
        <w:t>ateliers de pratique artistique</w:t>
      </w:r>
      <w:r w:rsidRPr="008A332B">
        <w:t>, des rencontres avec les étudiants, des interventions, formelles et informelles et des formes d’interaction avec la communauté universitaire</w:t>
      </w:r>
      <w:r w:rsidR="008A332B">
        <w:t>,</w:t>
      </w:r>
      <w:r w:rsidRPr="008A332B">
        <w:t xml:space="preserve"> plus généralement</w:t>
      </w:r>
      <w:r w:rsidR="008A332B">
        <w:t>,</w:t>
      </w:r>
      <w:r w:rsidRPr="008A332B">
        <w:t xml:space="preserve"> et avec le grand public</w:t>
      </w:r>
      <w:r>
        <w:t xml:space="preserve">. Au moins un atelier </w:t>
      </w:r>
      <w:r w:rsidR="00856287">
        <w:t xml:space="preserve">de 20h </w:t>
      </w:r>
      <w:r>
        <w:t>sera ouvert à tous les étudiants de l'Université, d’autres pourront être proposés à des publics pl</w:t>
      </w:r>
      <w:r w:rsidR="008A332B">
        <w:t xml:space="preserve">us </w:t>
      </w:r>
      <w:r w:rsidR="008A332B" w:rsidRPr="001D781D">
        <w:t>spécialisés qu’il s’agisse</w:t>
      </w:r>
      <w:r w:rsidRPr="001D781D">
        <w:t xml:space="preserve"> d’étudiants,</w:t>
      </w:r>
      <w:r w:rsidR="008A332B" w:rsidRPr="001D781D">
        <w:t xml:space="preserve"> de doctorants, de personnels ou</w:t>
      </w:r>
      <w:r w:rsidRPr="001D781D">
        <w:t xml:space="preserve"> d’enseignants-chercheurs. </w:t>
      </w:r>
    </w:p>
    <w:p w14:paraId="2C6888FC" w14:textId="77777777" w:rsidR="0067360B" w:rsidRDefault="0067360B" w:rsidP="0067360B">
      <w:pPr>
        <w:pStyle w:val="Paragraphedeliste"/>
        <w:numPr>
          <w:ilvl w:val="0"/>
          <w:numId w:val="1"/>
        </w:numPr>
        <w:jc w:val="both"/>
      </w:pPr>
      <w:r w:rsidRPr="001D781D">
        <w:t xml:space="preserve">La résidence donne lieu à la </w:t>
      </w:r>
      <w:r w:rsidRPr="001D781D">
        <w:rPr>
          <w:b/>
        </w:rPr>
        <w:t>création d’une œuvre personnelle</w:t>
      </w:r>
      <w:r w:rsidRPr="001D781D">
        <w:t xml:space="preserve"> de l'artiste dont l'exploitation est cédée à l'Université selon des modalités détaillées dans la convention </w:t>
      </w:r>
      <w:r w:rsidR="008A332B" w:rsidRPr="001D781D">
        <w:t>établie</w:t>
      </w:r>
      <w:r w:rsidR="008A332B">
        <w:t xml:space="preserve"> </w:t>
      </w:r>
      <w:r>
        <w:t>entre les deux parties. U</w:t>
      </w:r>
      <w:r w:rsidRPr="007227F8">
        <w:t>ne</w:t>
      </w:r>
      <w:r>
        <w:t xml:space="preserve"> ou plusieurs</w:t>
      </w:r>
      <w:r w:rsidRPr="007227F8">
        <w:t xml:space="preserve"> œuvre</w:t>
      </w:r>
      <w:r>
        <w:t>s sont</w:t>
      </w:r>
      <w:r w:rsidRPr="007227F8">
        <w:t xml:space="preserve"> </w:t>
      </w:r>
      <w:r>
        <w:t xml:space="preserve">également </w:t>
      </w:r>
      <w:r w:rsidRPr="007227F8">
        <w:t>co-créée</w:t>
      </w:r>
      <w:r>
        <w:t>s</w:t>
      </w:r>
      <w:r w:rsidRPr="007227F8">
        <w:t xml:space="preserve"> avec </w:t>
      </w:r>
      <w:r w:rsidR="002B09F0">
        <w:t>les chercheurs</w:t>
      </w:r>
      <w:r w:rsidR="004E2ED1">
        <w:t xml:space="preserve"> </w:t>
      </w:r>
      <w:r w:rsidRPr="007227F8">
        <w:t>et/ou les étudiants</w:t>
      </w:r>
      <w:r>
        <w:t xml:space="preserve"> dont les droits de reproduction et de représentation</w:t>
      </w:r>
      <w:r w:rsidRPr="007227F8">
        <w:t xml:space="preserve"> </w:t>
      </w:r>
      <w:r>
        <w:t>sont cédés par l'artiste à l'Université.</w:t>
      </w:r>
    </w:p>
    <w:p w14:paraId="415C05E9" w14:textId="77777777" w:rsidR="0067360B" w:rsidRDefault="0067360B" w:rsidP="00A71B8F">
      <w:pPr>
        <w:pStyle w:val="Paragraphedeliste"/>
        <w:numPr>
          <w:ilvl w:val="0"/>
          <w:numId w:val="1"/>
        </w:numPr>
        <w:jc w:val="both"/>
      </w:pPr>
      <w:r>
        <w:t xml:space="preserve">La résidence doit donner lieu à une mise en visibilité des interactions et des productions issues du dialogue. Cela passe par la </w:t>
      </w:r>
      <w:r w:rsidRPr="00C41DF3">
        <w:rPr>
          <w:b/>
        </w:rPr>
        <w:t>production d’un objet-trace</w:t>
      </w:r>
      <w:r w:rsidRPr="00C41DF3">
        <w:t xml:space="preserve"> par l’artiste et par une forme de restituti</w:t>
      </w:r>
      <w:r w:rsidR="004E2ED1" w:rsidRPr="00C41DF3">
        <w:t>on libre,</w:t>
      </w:r>
      <w:r w:rsidR="004E2ED1">
        <w:t xml:space="preserve"> co-construite entre l'unité de recherche</w:t>
      </w:r>
      <w:r>
        <w:t>, le service culturel et l’artiste (livret, exposition, film de présentation… ou toute autre forme pouvant être montrée ou diffusée au sein de l’université et auprès des partenaires extérieurs de l’université de Tours : collectivités, structures culturelles…). Toute autre forme de communication et diffusion supplémentaire peut par ailleurs être envisagée : posters, blogs, vidéos, émissions de radio, suivi via les réseaux sociaux, fête de la science…</w:t>
      </w:r>
    </w:p>
    <w:p w14:paraId="025B97BC" w14:textId="77777777" w:rsidR="00514666" w:rsidRDefault="00514666" w:rsidP="00514666">
      <w:pPr>
        <w:jc w:val="both"/>
      </w:pPr>
      <w:r>
        <w:t xml:space="preserve">Les demandes suivantes sont soumises à l’artiste :  </w:t>
      </w:r>
    </w:p>
    <w:p w14:paraId="0ED8C3D8" w14:textId="77777777" w:rsidR="0067360B" w:rsidRDefault="0067360B" w:rsidP="0067360B">
      <w:pPr>
        <w:pStyle w:val="Paragraphedeliste"/>
        <w:numPr>
          <w:ilvl w:val="0"/>
          <w:numId w:val="1"/>
        </w:numPr>
        <w:jc w:val="both"/>
      </w:pPr>
      <w:r>
        <w:t xml:space="preserve">L’artiste peut être associé.e à </w:t>
      </w:r>
      <w:r w:rsidRPr="00066749">
        <w:t xml:space="preserve">un événement spécifique organisé par </w:t>
      </w:r>
      <w:r w:rsidR="004E2ED1" w:rsidRPr="00066749">
        <w:t>l'unité de recherche</w:t>
      </w:r>
      <w:r w:rsidR="004E2ED1">
        <w:t xml:space="preserve"> </w:t>
      </w:r>
      <w:r>
        <w:t>lui permettant de s’imprégner des thématiques scientifiques abordées par le labo (colloque, journée d’étude, communication, exposition, campagne de terrain…)</w:t>
      </w:r>
      <w:r w:rsidR="0069508A">
        <w:t> ;</w:t>
      </w:r>
    </w:p>
    <w:p w14:paraId="2CDDDFF5" w14:textId="5F936E22" w:rsidR="00514666" w:rsidRPr="007227F8" w:rsidRDefault="00791FBD" w:rsidP="009351E4">
      <w:pPr>
        <w:pStyle w:val="Paragraphedeliste"/>
        <w:numPr>
          <w:ilvl w:val="0"/>
          <w:numId w:val="1"/>
        </w:numPr>
        <w:jc w:val="both"/>
      </w:pPr>
      <w:r>
        <w:t>Enfin</w:t>
      </w:r>
      <w:r w:rsidR="005B7A85">
        <w:t xml:space="preserve">, pour permettre à l’artiste de s’immerger pleinement dans le tissu culturel de la ville et du territoire, le service culturel veillera à associer les </w:t>
      </w:r>
      <w:r w:rsidR="005B7A85" w:rsidRPr="0069508A">
        <w:t>partenaires culturels locaux</w:t>
      </w:r>
      <w:r w:rsidR="005B7A85">
        <w:t xml:space="preserve"> les plus adaptés</w:t>
      </w:r>
      <w:r w:rsidR="00D06AF1">
        <w:t xml:space="preserve"> (collectivités locales, str</w:t>
      </w:r>
      <w:r w:rsidR="0069508A">
        <w:t>uctures culturelles : centre d’</w:t>
      </w:r>
      <w:r w:rsidR="00D06AF1">
        <w:t>art, de chorégraphie, d’art dramatique, musées…)</w:t>
      </w:r>
      <w:r w:rsidR="005B7A85">
        <w:t>.</w:t>
      </w:r>
      <w:r w:rsidR="005B7A85" w:rsidRPr="005B7A85">
        <w:t xml:space="preserve"> </w:t>
      </w:r>
    </w:p>
    <w:p w14:paraId="56E5841B" w14:textId="77777777" w:rsidR="00514666" w:rsidRDefault="00514666" w:rsidP="00FD25A6">
      <w:pPr>
        <w:pStyle w:val="Sansinterligne"/>
      </w:pPr>
    </w:p>
    <w:p w14:paraId="3E09F24D" w14:textId="77777777" w:rsidR="00F10B55" w:rsidRDefault="00F10B55" w:rsidP="00673BE9">
      <w:pPr>
        <w:pStyle w:val="titreprfr"/>
        <w:jc w:val="both"/>
        <w:outlineLvl w:val="0"/>
      </w:pPr>
      <w:r>
        <w:t>Modalités pratiques :</w:t>
      </w:r>
      <w:r w:rsidR="0013131B">
        <w:t xml:space="preserve"> choix </w:t>
      </w:r>
      <w:r w:rsidR="0087390C" w:rsidRPr="0087390C">
        <w:t>de l’artiste accueilli en résidence</w:t>
      </w:r>
      <w:r w:rsidR="0013131B">
        <w:t xml:space="preserve"> et </w:t>
      </w:r>
      <w:r w:rsidR="0013131B" w:rsidRPr="0087390C">
        <w:t>budget</w:t>
      </w:r>
    </w:p>
    <w:p w14:paraId="1EA13C6E" w14:textId="77777777" w:rsidR="0013131B" w:rsidRPr="00673BE9" w:rsidRDefault="0013131B" w:rsidP="00673BE9">
      <w:pPr>
        <w:pStyle w:val="titreprfr"/>
        <w:jc w:val="both"/>
        <w:outlineLvl w:val="0"/>
      </w:pPr>
    </w:p>
    <w:p w14:paraId="2A98143D" w14:textId="77777777" w:rsidR="00F10B55" w:rsidRDefault="00F10B55" w:rsidP="00F10B55">
      <w:pPr>
        <w:jc w:val="both"/>
      </w:pPr>
      <w:r>
        <w:t xml:space="preserve">Fort de son expérience de plusieurs années, le service culturel de l’université </w:t>
      </w:r>
      <w:r w:rsidR="00D06AF1">
        <w:t>aide à la construction du</w:t>
      </w:r>
      <w:r>
        <w:t xml:space="preserve"> projet entre </w:t>
      </w:r>
      <w:r w:rsidR="002B09F0">
        <w:t>les chercheurs associés</w:t>
      </w:r>
      <w:r>
        <w:t xml:space="preserve"> et </w:t>
      </w:r>
      <w:r w:rsidR="002B09F0">
        <w:t>l'</w:t>
      </w:r>
      <w:r>
        <w:t xml:space="preserve">artiste, pilote son lancement, assure le suivi de la résidence et participe activement à l’accueil de l’artiste et à la production du projet, la communication, le lien avec les structures culturelles du territoire et initie les manières d’impliquer les étudiants. </w:t>
      </w:r>
    </w:p>
    <w:p w14:paraId="274D3E8E" w14:textId="2E1C62DD" w:rsidR="00F10B55" w:rsidRPr="00116C5B" w:rsidRDefault="00F10B55" w:rsidP="00F10B55">
      <w:pPr>
        <w:jc w:val="both"/>
        <w:rPr>
          <w:b/>
        </w:rPr>
      </w:pPr>
      <w:r w:rsidRPr="00116C5B">
        <w:rPr>
          <w:b/>
        </w:rPr>
        <w:t xml:space="preserve">Construction du projet entre </w:t>
      </w:r>
      <w:r w:rsidR="004E2ED1" w:rsidRPr="004E2ED1">
        <w:rPr>
          <w:b/>
        </w:rPr>
        <w:t>l'unité de recherche</w:t>
      </w:r>
      <w:r w:rsidRPr="00116C5B">
        <w:rPr>
          <w:b/>
        </w:rPr>
        <w:t xml:space="preserve"> et l’artiste</w:t>
      </w:r>
    </w:p>
    <w:p w14:paraId="5965919F" w14:textId="77777777" w:rsidR="00F10B55" w:rsidRDefault="0072245F" w:rsidP="00F10B55">
      <w:pPr>
        <w:jc w:val="both"/>
      </w:pPr>
      <w:r>
        <w:t xml:space="preserve">Accompagnés par le service culturel, </w:t>
      </w:r>
      <w:r w:rsidR="004E2ED1">
        <w:t>l’artiste et l'unité de recherche</w:t>
      </w:r>
      <w:r>
        <w:t xml:space="preserve"> </w:t>
      </w:r>
      <w:r w:rsidR="00CF4542">
        <w:t>conçoivent ensemble les interactions et les réalisations de la résidence, dans leur organisation et dans leurs modalités</w:t>
      </w:r>
      <w:r w:rsidR="00285629">
        <w:t>.</w:t>
      </w:r>
      <w:r w:rsidR="003A7182">
        <w:t xml:space="preserve"> </w:t>
      </w:r>
      <w:r w:rsidR="00AA09BE">
        <w:t>Ils établissent ense</w:t>
      </w:r>
      <w:r w:rsidR="00120F3F">
        <w:t>mble un programme prévisionnel avant l’été, le service culturel aide à la programm</w:t>
      </w:r>
      <w:r w:rsidR="00D304DA">
        <w:t>ation des ateliers à destination</w:t>
      </w:r>
      <w:r w:rsidR="00120F3F">
        <w:t xml:space="preserve"> des </w:t>
      </w:r>
      <w:r w:rsidR="00120F3F">
        <w:lastRenderedPageBreak/>
        <w:t xml:space="preserve">étudiants. Une programmation complémentaire est établie au fil de l’eau, pendant le déroulement </w:t>
      </w:r>
      <w:r w:rsidR="00285629">
        <w:t xml:space="preserve">de la résidence. </w:t>
      </w:r>
    </w:p>
    <w:p w14:paraId="289057E8" w14:textId="77777777" w:rsidR="00F10B55" w:rsidRDefault="00F10B55" w:rsidP="00F10B55">
      <w:pPr>
        <w:rPr>
          <w:rFonts w:ascii="Calibri" w:eastAsia="Calibri" w:hAnsi="Calibri" w:cs="Times New Roman"/>
          <w:b/>
        </w:rPr>
      </w:pPr>
      <w:r>
        <w:rPr>
          <w:rFonts w:ascii="Calibri" w:eastAsia="Calibri" w:hAnsi="Calibri" w:cs="Times New Roman"/>
          <w:b/>
        </w:rPr>
        <w:t>Critères et processus de sélection des artistes</w:t>
      </w:r>
    </w:p>
    <w:p w14:paraId="44891C46" w14:textId="77777777" w:rsidR="00F10B55" w:rsidRPr="00673BE9" w:rsidRDefault="00F10B55" w:rsidP="00673BE9">
      <w:pPr>
        <w:spacing w:after="0"/>
        <w:jc w:val="both"/>
      </w:pPr>
      <w:r w:rsidRPr="00673BE9">
        <w:t xml:space="preserve">Suite à l’appel à projets pour les artistes, le comité classe les artistes en fonction des critères suivants : </w:t>
      </w:r>
    </w:p>
    <w:p w14:paraId="5B0E7DB9" w14:textId="7D0661F4" w:rsidR="00F10B55"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Capacité</w:t>
      </w:r>
      <w:r w:rsidR="00A95471">
        <w:rPr>
          <w:rFonts w:ascii="Calibri" w:eastAsia="Calibri" w:hAnsi="Calibri" w:cs="Times New Roman"/>
        </w:rPr>
        <w:t xml:space="preserve"> à s’emparer du sujet proposé par </w:t>
      </w:r>
      <w:r w:rsidR="004E2ED1">
        <w:t xml:space="preserve">l'unité de recherche </w:t>
      </w:r>
      <w:r w:rsidR="00BA00BD">
        <w:rPr>
          <w:rFonts w:ascii="Calibri" w:eastAsia="Calibri" w:hAnsi="Calibri" w:cs="Times New Roman"/>
        </w:rPr>
        <w:t>: compréhension, discussion, rebonds proposés</w:t>
      </w:r>
      <w:r w:rsidR="00C545C9">
        <w:rPr>
          <w:rFonts w:ascii="Calibri" w:eastAsia="Calibri" w:hAnsi="Calibri" w:cs="Times New Roman"/>
        </w:rPr>
        <w:t>, opportunités</w:t>
      </w:r>
      <w:r w:rsidR="004E2ED1">
        <w:rPr>
          <w:rFonts w:ascii="Calibri" w:eastAsia="Calibri" w:hAnsi="Calibri" w:cs="Times New Roman"/>
        </w:rPr>
        <w:t xml:space="preserve"> d’interaction avec </w:t>
      </w:r>
      <w:r w:rsidR="004E2ED1">
        <w:t>l'unité de recherche</w:t>
      </w:r>
      <w:r w:rsidR="008A4192">
        <w:t> ;</w:t>
      </w:r>
    </w:p>
    <w:p w14:paraId="55FA094F" w14:textId="18BD2667" w:rsidR="009C51C2" w:rsidRDefault="00791FBD" w:rsidP="009C51C2">
      <w:pPr>
        <w:pStyle w:val="Paragraphedeliste"/>
        <w:numPr>
          <w:ilvl w:val="0"/>
          <w:numId w:val="10"/>
        </w:numPr>
        <w:rPr>
          <w:rFonts w:ascii="Calibri" w:eastAsia="Calibri" w:hAnsi="Calibri" w:cs="Times New Roman"/>
        </w:rPr>
      </w:pPr>
      <w:r>
        <w:rPr>
          <w:rFonts w:ascii="Calibri" w:eastAsia="Calibri" w:hAnsi="Calibri" w:cs="Times New Roman"/>
        </w:rPr>
        <w:t>Originalité</w:t>
      </w:r>
      <w:r w:rsidR="009C51C2">
        <w:rPr>
          <w:rFonts w:ascii="Calibri" w:eastAsia="Calibri" w:hAnsi="Calibri" w:cs="Times New Roman"/>
        </w:rPr>
        <w:t xml:space="preserve"> de la proposition de résidence et </w:t>
      </w:r>
      <w:r w:rsidR="00442D27">
        <w:rPr>
          <w:rFonts w:ascii="Calibri" w:eastAsia="Calibri" w:hAnsi="Calibri" w:cs="Times New Roman"/>
        </w:rPr>
        <w:t xml:space="preserve">pistes </w:t>
      </w:r>
      <w:r w:rsidR="009C51C2">
        <w:rPr>
          <w:rFonts w:ascii="Calibri" w:eastAsia="Calibri" w:hAnsi="Calibri" w:cs="Times New Roman"/>
        </w:rPr>
        <w:t>de l’œuvre pressentie</w:t>
      </w:r>
      <w:r w:rsidR="008A4192">
        <w:rPr>
          <w:rFonts w:ascii="Calibri" w:eastAsia="Calibri" w:hAnsi="Calibri" w:cs="Times New Roman"/>
        </w:rPr>
        <w:t> ;</w:t>
      </w:r>
    </w:p>
    <w:p w14:paraId="7443F323" w14:textId="0EF6AB7D" w:rsidR="00A95471"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Diversité</w:t>
      </w:r>
      <w:r w:rsidR="00BA00BD">
        <w:rPr>
          <w:rFonts w:ascii="Calibri" w:eastAsia="Calibri" w:hAnsi="Calibri" w:cs="Times New Roman"/>
        </w:rPr>
        <w:t xml:space="preserve"> des in</w:t>
      </w:r>
      <w:r w:rsidR="00A95471">
        <w:rPr>
          <w:rFonts w:ascii="Calibri" w:eastAsia="Calibri" w:hAnsi="Calibri" w:cs="Times New Roman"/>
        </w:rPr>
        <w:t xml:space="preserve">terventions proposées en </w:t>
      </w:r>
      <w:r w:rsidR="00BA00BD">
        <w:rPr>
          <w:rFonts w:ascii="Calibri" w:eastAsia="Calibri" w:hAnsi="Calibri" w:cs="Times New Roman"/>
        </w:rPr>
        <w:t>fonction</w:t>
      </w:r>
      <w:r w:rsidR="00A95471">
        <w:rPr>
          <w:rFonts w:ascii="Calibri" w:eastAsia="Calibri" w:hAnsi="Calibri" w:cs="Times New Roman"/>
        </w:rPr>
        <w:t xml:space="preserve"> des publics</w:t>
      </w:r>
      <w:r w:rsidR="00BA00BD">
        <w:rPr>
          <w:rFonts w:ascii="Calibri" w:eastAsia="Calibri" w:hAnsi="Calibri" w:cs="Times New Roman"/>
        </w:rPr>
        <w:t> : propo</w:t>
      </w:r>
      <w:r w:rsidR="008A4192">
        <w:rPr>
          <w:rFonts w:ascii="Calibri" w:eastAsia="Calibri" w:hAnsi="Calibri" w:cs="Times New Roman"/>
        </w:rPr>
        <w:t>sition vis-à-</w:t>
      </w:r>
      <w:r w:rsidR="00C545C9">
        <w:rPr>
          <w:rFonts w:ascii="Calibri" w:eastAsia="Calibri" w:hAnsi="Calibri" w:cs="Times New Roman"/>
        </w:rPr>
        <w:t xml:space="preserve">vis des étudiants (niveaux, formations), </w:t>
      </w:r>
      <w:r w:rsidR="00BA00BD">
        <w:rPr>
          <w:rFonts w:ascii="Calibri" w:eastAsia="Calibri" w:hAnsi="Calibri" w:cs="Times New Roman"/>
        </w:rPr>
        <w:t>des personnels</w:t>
      </w:r>
      <w:r w:rsidR="00673BE9">
        <w:rPr>
          <w:rFonts w:ascii="Calibri" w:eastAsia="Calibri" w:hAnsi="Calibri" w:cs="Times New Roman"/>
        </w:rPr>
        <w:t xml:space="preserve"> (tous sites confondus)</w:t>
      </w:r>
      <w:r w:rsidR="00BA00BD">
        <w:rPr>
          <w:rFonts w:ascii="Calibri" w:eastAsia="Calibri" w:hAnsi="Calibri" w:cs="Times New Roman"/>
        </w:rPr>
        <w:t>, des membres</w:t>
      </w:r>
      <w:r w:rsidR="004E2ED1">
        <w:rPr>
          <w:rFonts w:ascii="Calibri" w:eastAsia="Calibri" w:hAnsi="Calibri" w:cs="Times New Roman"/>
        </w:rPr>
        <w:t xml:space="preserve"> de</w:t>
      </w:r>
      <w:r w:rsidR="00BA00BD">
        <w:rPr>
          <w:rFonts w:ascii="Calibri" w:eastAsia="Calibri" w:hAnsi="Calibri" w:cs="Times New Roman"/>
        </w:rPr>
        <w:t xml:space="preserve"> </w:t>
      </w:r>
      <w:r w:rsidR="004E2ED1">
        <w:t>l'unité de recherche</w:t>
      </w:r>
      <w:r w:rsidR="008A4192">
        <w:t> ;</w:t>
      </w:r>
    </w:p>
    <w:p w14:paraId="6DD384F1" w14:textId="703FA70A" w:rsidR="00A95471"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Adéquation</w:t>
      </w:r>
      <w:r w:rsidR="00A95471">
        <w:rPr>
          <w:rFonts w:ascii="Calibri" w:eastAsia="Calibri" w:hAnsi="Calibri" w:cs="Times New Roman"/>
        </w:rPr>
        <w:t xml:space="preserve"> avec les</w:t>
      </w:r>
      <w:r w:rsidR="00BA00BD">
        <w:rPr>
          <w:rFonts w:ascii="Calibri" w:eastAsia="Calibri" w:hAnsi="Calibri" w:cs="Times New Roman"/>
        </w:rPr>
        <w:t xml:space="preserve"> attentes </w:t>
      </w:r>
      <w:r w:rsidR="004E2ED1">
        <w:rPr>
          <w:rFonts w:ascii="Calibri" w:eastAsia="Calibri" w:hAnsi="Calibri" w:cs="Times New Roman"/>
        </w:rPr>
        <w:t xml:space="preserve">de </w:t>
      </w:r>
      <w:r w:rsidR="004E2ED1">
        <w:t>l'unité de recherche</w:t>
      </w:r>
      <w:r w:rsidR="00623CF3">
        <w:rPr>
          <w:rFonts w:ascii="Calibri" w:eastAsia="Calibri" w:hAnsi="Calibri" w:cs="Times New Roman"/>
        </w:rPr>
        <w:t> : écho aux propositions, capacités d’initiatives</w:t>
      </w:r>
      <w:r w:rsidR="00C545C9">
        <w:rPr>
          <w:rFonts w:ascii="Calibri" w:eastAsia="Calibri" w:hAnsi="Calibri" w:cs="Times New Roman"/>
        </w:rPr>
        <w:t>, modalités d’interpellation des chercheurs</w:t>
      </w:r>
      <w:r w:rsidR="008A4192">
        <w:rPr>
          <w:rFonts w:ascii="Calibri" w:eastAsia="Calibri" w:hAnsi="Calibri" w:cs="Times New Roman"/>
        </w:rPr>
        <w:t> ;</w:t>
      </w:r>
    </w:p>
    <w:p w14:paraId="669FFBDF" w14:textId="19D39B87" w:rsidR="00BA00BD"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Complémentarité</w:t>
      </w:r>
      <w:r w:rsidR="00BA00BD">
        <w:rPr>
          <w:rFonts w:ascii="Calibri" w:eastAsia="Calibri" w:hAnsi="Calibri" w:cs="Times New Roman"/>
        </w:rPr>
        <w:t xml:space="preserve"> de la proposition avec les dynamiques </w:t>
      </w:r>
      <w:r w:rsidR="00C545C9">
        <w:rPr>
          <w:rFonts w:ascii="Calibri" w:eastAsia="Calibri" w:hAnsi="Calibri" w:cs="Times New Roman"/>
        </w:rPr>
        <w:t xml:space="preserve">culturelles </w:t>
      </w:r>
      <w:r w:rsidR="00BA00BD">
        <w:rPr>
          <w:rFonts w:ascii="Calibri" w:eastAsia="Calibri" w:hAnsi="Calibri" w:cs="Times New Roman"/>
        </w:rPr>
        <w:t xml:space="preserve">locales, intégration </w:t>
      </w:r>
      <w:r w:rsidR="00623CF3">
        <w:rPr>
          <w:rFonts w:ascii="Calibri" w:eastAsia="Calibri" w:hAnsi="Calibri" w:cs="Times New Roman"/>
        </w:rPr>
        <w:t>dans le tissu</w:t>
      </w:r>
      <w:r w:rsidR="0024784F">
        <w:rPr>
          <w:rFonts w:ascii="Calibri" w:eastAsia="Calibri" w:hAnsi="Calibri" w:cs="Times New Roman"/>
        </w:rPr>
        <w:t xml:space="preserve"> </w:t>
      </w:r>
      <w:r w:rsidR="00C545C9">
        <w:rPr>
          <w:rFonts w:ascii="Calibri" w:eastAsia="Calibri" w:hAnsi="Calibri" w:cs="Times New Roman"/>
        </w:rPr>
        <w:t>territorial</w:t>
      </w:r>
      <w:r w:rsidR="008A4192">
        <w:rPr>
          <w:rFonts w:ascii="Calibri" w:eastAsia="Calibri" w:hAnsi="Calibri" w:cs="Times New Roman"/>
        </w:rPr>
        <w:t> ;</w:t>
      </w:r>
    </w:p>
    <w:p w14:paraId="228E90A0" w14:textId="7C333776" w:rsidR="009C51C2"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Disponibilité</w:t>
      </w:r>
      <w:r w:rsidR="009C51C2">
        <w:rPr>
          <w:rFonts w:ascii="Calibri" w:eastAsia="Calibri" w:hAnsi="Calibri" w:cs="Times New Roman"/>
        </w:rPr>
        <w:t xml:space="preserve"> de l'artiste sur les temps universitaires</w:t>
      </w:r>
      <w:r w:rsidR="008A4192">
        <w:rPr>
          <w:rFonts w:ascii="Calibri" w:eastAsia="Calibri" w:hAnsi="Calibri" w:cs="Times New Roman"/>
        </w:rPr>
        <w:t> ;</w:t>
      </w:r>
    </w:p>
    <w:p w14:paraId="5C9DA6A9" w14:textId="30D23AD3" w:rsidR="00CE406D" w:rsidRPr="00FE7EC4" w:rsidRDefault="00791FBD" w:rsidP="00F10B55">
      <w:pPr>
        <w:pStyle w:val="Paragraphedeliste"/>
        <w:numPr>
          <w:ilvl w:val="0"/>
          <w:numId w:val="10"/>
        </w:numPr>
        <w:rPr>
          <w:rFonts w:ascii="Calibri" w:eastAsia="Calibri" w:hAnsi="Calibri" w:cs="Times New Roman"/>
        </w:rPr>
      </w:pPr>
      <w:r>
        <w:rPr>
          <w:rFonts w:ascii="Calibri" w:eastAsia="Calibri" w:hAnsi="Calibri" w:cs="Times New Roman"/>
        </w:rPr>
        <w:t>Expériences</w:t>
      </w:r>
      <w:r w:rsidR="00AB6530">
        <w:rPr>
          <w:rFonts w:ascii="Calibri" w:eastAsia="Calibri" w:hAnsi="Calibri" w:cs="Times New Roman"/>
        </w:rPr>
        <w:t xml:space="preserve"> d'encadrement d'ateliers de pratiques artistiques</w:t>
      </w:r>
      <w:r w:rsidR="008A4192">
        <w:rPr>
          <w:rFonts w:ascii="Calibri" w:eastAsia="Calibri" w:hAnsi="Calibri" w:cs="Times New Roman"/>
        </w:rPr>
        <w:t>.</w:t>
      </w:r>
    </w:p>
    <w:p w14:paraId="3E7A4B0E" w14:textId="77777777" w:rsidR="004E6577" w:rsidRPr="004E6577" w:rsidRDefault="004E6577" w:rsidP="004E6577">
      <w:pPr>
        <w:pStyle w:val="Sansinterligne"/>
      </w:pPr>
    </w:p>
    <w:p w14:paraId="749E1CB8" w14:textId="77777777" w:rsidR="00F10B55" w:rsidRDefault="00F10B55" w:rsidP="00F10B55">
      <w:pPr>
        <w:rPr>
          <w:rFonts w:ascii="Calibri" w:eastAsia="Calibri" w:hAnsi="Calibri" w:cs="Times New Roman"/>
          <w:b/>
        </w:rPr>
      </w:pPr>
      <w:r>
        <w:rPr>
          <w:rFonts w:ascii="Calibri" w:eastAsia="Calibri" w:hAnsi="Calibri" w:cs="Times New Roman"/>
          <w:b/>
        </w:rPr>
        <w:t>Comité de sélection de l’artiste</w:t>
      </w:r>
      <w:r w:rsidR="008A4192">
        <w:rPr>
          <w:rFonts w:ascii="Calibri" w:eastAsia="Calibri" w:hAnsi="Calibri" w:cs="Times New Roman"/>
          <w:b/>
        </w:rPr>
        <w:t xml:space="preserve"> </w:t>
      </w:r>
      <w:r w:rsidR="008A4192" w:rsidRPr="001D781D">
        <w:rPr>
          <w:rFonts w:ascii="Calibri" w:eastAsia="Calibri" w:hAnsi="Calibri" w:cs="Times New Roman"/>
          <w:b/>
        </w:rPr>
        <w:t>pour la résidence</w:t>
      </w:r>
    </w:p>
    <w:p w14:paraId="70C0A75E" w14:textId="77777777" w:rsidR="00F10B55" w:rsidRDefault="00F10B55" w:rsidP="00673BE9">
      <w:pPr>
        <w:spacing w:after="0"/>
        <w:jc w:val="both"/>
      </w:pPr>
      <w:r>
        <w:t>Le comité de sélection est constitué</w:t>
      </w:r>
      <w:r w:rsidR="00673BE9">
        <w:t xml:space="preserve"> par</w:t>
      </w:r>
      <w:r>
        <w:t xml:space="preserve"> : </w:t>
      </w:r>
    </w:p>
    <w:p w14:paraId="29E1A9FA" w14:textId="20601842" w:rsidR="000415E5" w:rsidRDefault="00EC154E" w:rsidP="00EC154E">
      <w:pPr>
        <w:pStyle w:val="Paragraphedeliste"/>
        <w:jc w:val="both"/>
      </w:pPr>
      <w:r>
        <w:t xml:space="preserve">Le directeur </w:t>
      </w:r>
      <w:r w:rsidR="008A4192">
        <w:t>de l'unité de r</w:t>
      </w:r>
      <w:r>
        <w:t>echerche et le po</w:t>
      </w:r>
      <w:r w:rsidR="008A4192">
        <w:t>rteur du projet de la résidence ;</w:t>
      </w:r>
    </w:p>
    <w:p w14:paraId="514293CB" w14:textId="77777777" w:rsidR="000415E5" w:rsidRDefault="00607769" w:rsidP="00EC154E">
      <w:pPr>
        <w:pStyle w:val="Paragraphedeliste"/>
        <w:jc w:val="both"/>
        <w:rPr>
          <w:color w:val="000000"/>
        </w:rPr>
      </w:pPr>
      <w:r>
        <w:t>Les</w:t>
      </w:r>
      <w:r w:rsidR="00EC154E">
        <w:t xml:space="preserve"> vice-présidentes chargées de la vie de </w:t>
      </w:r>
      <w:r w:rsidR="008A4192">
        <w:t>campus et de la culture, de la R</w:t>
      </w:r>
      <w:r w:rsidR="00EC154E">
        <w:t xml:space="preserve">echerche, </w:t>
      </w:r>
      <w:r w:rsidR="00EC154E">
        <w:rPr>
          <w:color w:val="000000"/>
        </w:rPr>
        <w:t>des partenariats avec la sociét</w:t>
      </w:r>
      <w:r w:rsidR="008A4192">
        <w:rPr>
          <w:color w:val="000000"/>
        </w:rPr>
        <w:t>é civile et le monde économique ;</w:t>
      </w:r>
    </w:p>
    <w:p w14:paraId="022CA087" w14:textId="77777777" w:rsidR="000415E5" w:rsidRDefault="00607769" w:rsidP="00EC154E">
      <w:pPr>
        <w:pStyle w:val="Paragraphedeliste"/>
        <w:jc w:val="both"/>
      </w:pPr>
      <w:r>
        <w:t>Les</w:t>
      </w:r>
      <w:r w:rsidR="00EC154E">
        <w:t xml:space="preserve"> directrices </w:t>
      </w:r>
      <w:r w:rsidR="00DA1ED8">
        <w:t>des services culturel et de la r</w:t>
      </w:r>
      <w:r w:rsidR="00EC154E">
        <w:t>echerche, la ch</w:t>
      </w:r>
      <w:r w:rsidR="008A4192">
        <w:t>argée des résidences d'artiste ;</w:t>
      </w:r>
    </w:p>
    <w:p w14:paraId="0516FCFD" w14:textId="77777777" w:rsidR="000415E5" w:rsidRDefault="00607769" w:rsidP="00EC154E">
      <w:pPr>
        <w:pStyle w:val="Paragraphedeliste"/>
        <w:jc w:val="both"/>
      </w:pPr>
      <w:r>
        <w:t>Deux</w:t>
      </w:r>
      <w:r w:rsidR="00EC154E">
        <w:t xml:space="preserve"> représentant</w:t>
      </w:r>
      <w:r>
        <w:t>.e.</w:t>
      </w:r>
      <w:r w:rsidR="00EC154E">
        <w:t>s du conseil culturel</w:t>
      </w:r>
      <w:r w:rsidR="008A4192">
        <w:t xml:space="preserve"> dont un</w:t>
      </w:r>
      <w:r>
        <w:t>.e</w:t>
      </w:r>
      <w:r w:rsidR="008A4192">
        <w:t xml:space="preserve"> étudiant</w:t>
      </w:r>
      <w:r>
        <w:t>.e</w:t>
      </w:r>
      <w:r w:rsidR="008A4192">
        <w:t> ;</w:t>
      </w:r>
    </w:p>
    <w:p w14:paraId="5DF43440" w14:textId="271192A4" w:rsidR="000415E5" w:rsidRDefault="00607769" w:rsidP="00EC154E">
      <w:pPr>
        <w:pStyle w:val="Paragraphedeliste"/>
        <w:jc w:val="both"/>
      </w:pPr>
      <w:r>
        <w:t>Deux</w:t>
      </w:r>
      <w:r w:rsidR="000415E5">
        <w:t xml:space="preserve"> représentant</w:t>
      </w:r>
      <w:r>
        <w:t>.e.</w:t>
      </w:r>
      <w:r w:rsidR="000415E5">
        <w:t xml:space="preserve">s </w:t>
      </w:r>
      <w:r w:rsidR="000415E5" w:rsidRPr="00FD46D0">
        <w:t>de</w:t>
      </w:r>
      <w:r w:rsidR="008A4192" w:rsidRPr="00FD46D0">
        <w:t xml:space="preserve">s </w:t>
      </w:r>
      <w:r w:rsidR="00FD46D0" w:rsidRPr="00FD46D0">
        <w:t>structures culturelles du territoire</w:t>
      </w:r>
      <w:r w:rsidR="008A4192">
        <w:t> ;</w:t>
      </w:r>
    </w:p>
    <w:p w14:paraId="7C8570E0" w14:textId="0C276F12" w:rsidR="000415E5" w:rsidRDefault="00607769" w:rsidP="00EC154E">
      <w:pPr>
        <w:pStyle w:val="Paragraphedeliste"/>
        <w:jc w:val="both"/>
      </w:pPr>
      <w:r>
        <w:t>U</w:t>
      </w:r>
      <w:r w:rsidR="000415E5">
        <w:t>n</w:t>
      </w:r>
      <w:r>
        <w:t>.e</w:t>
      </w:r>
      <w:r w:rsidR="000415E5">
        <w:t xml:space="preserve"> représentant</w:t>
      </w:r>
      <w:r>
        <w:t>.e</w:t>
      </w:r>
      <w:r w:rsidR="000415E5">
        <w:t xml:space="preserve"> de la DRAC</w:t>
      </w:r>
      <w:r w:rsidR="008A4192">
        <w:t>.</w:t>
      </w:r>
    </w:p>
    <w:p w14:paraId="2648390A" w14:textId="77777777" w:rsidR="00F10B55" w:rsidRDefault="00F10B55" w:rsidP="00F10B55">
      <w:pPr>
        <w:spacing w:after="0" w:line="240" w:lineRule="auto"/>
        <w:rPr>
          <w:rFonts w:ascii="Times New Roman" w:eastAsia="Times New Roman" w:hAnsi="Times New Roman" w:cs="Times New Roman"/>
          <w:sz w:val="24"/>
          <w:szCs w:val="24"/>
          <w:lang w:eastAsia="fr-FR"/>
        </w:rPr>
      </w:pPr>
    </w:p>
    <w:p w14:paraId="3BC0EB42" w14:textId="77777777" w:rsidR="00F10B55" w:rsidRDefault="00F10B55" w:rsidP="00F10B55">
      <w:pPr>
        <w:rPr>
          <w:rFonts w:ascii="Calibri" w:eastAsia="Calibri" w:hAnsi="Calibri" w:cs="Times New Roman"/>
          <w:b/>
        </w:rPr>
      </w:pPr>
      <w:r>
        <w:rPr>
          <w:rFonts w:ascii="Calibri" w:eastAsia="Calibri" w:hAnsi="Calibri" w:cs="Times New Roman"/>
          <w:b/>
        </w:rPr>
        <w:t>Suivi et financement de la résidence d’artiste</w:t>
      </w:r>
    </w:p>
    <w:p w14:paraId="730E0669" w14:textId="77777777" w:rsidR="00F10B55" w:rsidRDefault="00F10B55" w:rsidP="00F10B55">
      <w:pPr>
        <w:jc w:val="both"/>
      </w:pPr>
      <w:r>
        <w:t xml:space="preserve">Le service culturel gère, en lien étroit avec </w:t>
      </w:r>
      <w:r w:rsidR="004E2ED1">
        <w:t xml:space="preserve">l'unité de recherche </w:t>
      </w:r>
      <w:r>
        <w:t xml:space="preserve">et l’artiste, le calendrier et le budget de la résidence. Il </w:t>
      </w:r>
      <w:r w:rsidR="00607769">
        <w:t>suit</w:t>
      </w:r>
      <w:r>
        <w:t xml:space="preserve"> les réalisations, accompagne le montage des ateliers à destination des étudiants et du grand public et participe à la définition de l’œuvre trace. </w:t>
      </w:r>
    </w:p>
    <w:p w14:paraId="7C18D643" w14:textId="77777777" w:rsidR="00F10B55" w:rsidRDefault="00F10B55" w:rsidP="00F10B55">
      <w:pPr>
        <w:jc w:val="both"/>
      </w:pPr>
      <w:r w:rsidRPr="008A4192">
        <w:t>Le budget</w:t>
      </w:r>
      <w:r w:rsidR="009C0BA2" w:rsidRPr="008A4192">
        <w:t xml:space="preserve"> global</w:t>
      </w:r>
      <w:r w:rsidRPr="008A4192">
        <w:t>, déterminé en fonction des besoins et des modalités d’accueil est plafonné à 30</w:t>
      </w:r>
      <w:r w:rsidR="008A4192">
        <w:t> </w:t>
      </w:r>
      <w:r w:rsidRPr="008A4192">
        <w:t>000</w:t>
      </w:r>
      <w:r w:rsidR="008A4192">
        <w:t> </w:t>
      </w:r>
      <w:r w:rsidRPr="008A4192">
        <w:t>€.</w:t>
      </w:r>
      <w:r>
        <w:t xml:space="preserve"> Il couvre notamment une bourse de création pour l'artiste, la production des œuvres, les déplacements, l’hébergement, l'objet trace de la résidence, les supports de communication... </w:t>
      </w:r>
    </w:p>
    <w:p w14:paraId="5FE0CCBD" w14:textId="77777777" w:rsidR="00F10B55" w:rsidRDefault="00F10B55" w:rsidP="00F10B55">
      <w:pPr>
        <w:rPr>
          <w:rFonts w:ascii="Calibri" w:eastAsia="Calibri" w:hAnsi="Calibri" w:cs="Times New Roman"/>
          <w:b/>
        </w:rPr>
      </w:pPr>
      <w:r>
        <w:t xml:space="preserve">Le budget est soutenu par </w:t>
      </w:r>
      <w:r w:rsidR="004E2ED1">
        <w:t xml:space="preserve">l'unité de recherche </w:t>
      </w:r>
      <w:r>
        <w:t xml:space="preserve">sous des formes diverses et notamment en tenant compte du temps investi par les chercheurs, de la mise à disposition de locaux de recherche, de l’organisation de manifestations, etc. </w:t>
      </w:r>
    </w:p>
    <w:p w14:paraId="4E1B4700" w14:textId="77777777" w:rsidR="002C02F0" w:rsidRDefault="00C33B47" w:rsidP="00581948">
      <w:pPr>
        <w:pStyle w:val="Sansinterligne"/>
        <w:jc w:val="both"/>
      </w:pPr>
      <w:r>
        <w:t>Un lieu de travail adapté sera mis à disposition selon les besoins du projet et en fonction des possibilités de l'Université.</w:t>
      </w:r>
    </w:p>
    <w:p w14:paraId="077FAAC3" w14:textId="77777777" w:rsidR="00C33B47" w:rsidRDefault="00C33B47" w:rsidP="00581948">
      <w:pPr>
        <w:pStyle w:val="Sansinterligne"/>
        <w:jc w:val="both"/>
      </w:pPr>
      <w:r>
        <w:t>Le temps de la résidence peut varier</w:t>
      </w:r>
      <w:r w:rsidR="0013131B">
        <w:t xml:space="preserve"> </w:t>
      </w:r>
      <w:r w:rsidR="0013131B" w:rsidRPr="008A4192">
        <w:t>de 4 à 8 mois selon le projet</w:t>
      </w:r>
      <w:r w:rsidR="000E52A8">
        <w:t xml:space="preserve">. </w:t>
      </w:r>
      <w:r w:rsidR="003E30C2">
        <w:t>Le budget alloué à cette résidence couvre :</w:t>
      </w:r>
      <w:r>
        <w:t xml:space="preserve"> </w:t>
      </w:r>
    </w:p>
    <w:p w14:paraId="47C6B38F" w14:textId="77777777" w:rsidR="00042D44" w:rsidRDefault="00042D44" w:rsidP="00581948">
      <w:pPr>
        <w:pStyle w:val="Sansinterligne"/>
        <w:jc w:val="both"/>
      </w:pPr>
    </w:p>
    <w:p w14:paraId="2CE3620C" w14:textId="77777777" w:rsidR="008C1EBE" w:rsidRPr="008C1EBE" w:rsidRDefault="00C33B47" w:rsidP="008C1EBE">
      <w:pPr>
        <w:pStyle w:val="Paragraphedeliste"/>
        <w:numPr>
          <w:ilvl w:val="0"/>
          <w:numId w:val="3"/>
        </w:numPr>
        <w:spacing w:after="0" w:line="240" w:lineRule="auto"/>
        <w:jc w:val="both"/>
        <w:rPr>
          <w:b/>
        </w:rPr>
      </w:pPr>
      <w:r w:rsidRPr="00D823D3">
        <w:t xml:space="preserve">Une bourse de résidence d’un montant </w:t>
      </w:r>
      <w:r w:rsidR="00900495" w:rsidRPr="00D823D3">
        <w:t xml:space="preserve">maximum </w:t>
      </w:r>
      <w:r w:rsidRPr="00D823D3">
        <w:t xml:space="preserve">de </w:t>
      </w:r>
      <w:r w:rsidR="00372EB9">
        <w:rPr>
          <w:b/>
        </w:rPr>
        <w:t>1 5</w:t>
      </w:r>
      <w:r w:rsidR="00900495" w:rsidRPr="00D823D3">
        <w:rPr>
          <w:b/>
        </w:rPr>
        <w:t>00</w:t>
      </w:r>
      <w:r w:rsidRPr="00D823D3">
        <w:rPr>
          <w:b/>
        </w:rPr>
        <w:t xml:space="preserve"> € </w:t>
      </w:r>
      <w:r w:rsidRPr="002B09F0">
        <w:rPr>
          <w:b/>
          <w:u w:val="single"/>
        </w:rPr>
        <w:t>brut</w:t>
      </w:r>
      <w:r w:rsidR="008A4192">
        <w:rPr>
          <w:b/>
          <w:u w:val="single"/>
        </w:rPr>
        <w:t>s</w:t>
      </w:r>
      <w:r w:rsidRPr="00D823D3">
        <w:rPr>
          <w:b/>
        </w:rPr>
        <w:t xml:space="preserve"> par mois</w:t>
      </w:r>
      <w:r w:rsidRPr="00D823D3">
        <w:t xml:space="preserve"> versée à </w:t>
      </w:r>
      <w:r w:rsidR="00E93F65" w:rsidRPr="00D823D3">
        <w:t>l'artiste ou au collectif d'artistes</w:t>
      </w:r>
      <w:r w:rsidRPr="00D823D3">
        <w:t xml:space="preserve"> par le </w:t>
      </w:r>
      <w:r w:rsidR="00E93F65" w:rsidRPr="00D823D3">
        <w:t>s</w:t>
      </w:r>
      <w:r w:rsidRPr="00D823D3">
        <w:t xml:space="preserve">ervice </w:t>
      </w:r>
      <w:r w:rsidR="00E93F65" w:rsidRPr="00D823D3">
        <w:t>c</w:t>
      </w:r>
      <w:r w:rsidRPr="00D823D3">
        <w:t xml:space="preserve">ulturel de l’Université. Elle comprend, outre le soutien à son travail </w:t>
      </w:r>
      <w:r w:rsidR="008C1EBE">
        <w:t>de création</w:t>
      </w:r>
      <w:r w:rsidR="00372EB9">
        <w:t xml:space="preserve"> personnelle et partagée</w:t>
      </w:r>
      <w:r w:rsidRPr="00D823D3">
        <w:t>, des interventions dans les cursus</w:t>
      </w:r>
      <w:r w:rsidR="00372EB9">
        <w:t xml:space="preserve"> universitaires</w:t>
      </w:r>
      <w:r w:rsidRPr="00D823D3">
        <w:t xml:space="preserve">, les </w:t>
      </w:r>
      <w:r w:rsidRPr="00D823D3">
        <w:lastRenderedPageBreak/>
        <w:t xml:space="preserve">différents ateliers de pratiques artistiques, la </w:t>
      </w:r>
      <w:r w:rsidR="00E93F65" w:rsidRPr="00D823D3">
        <w:t>participation aux différentes manifestations ou actions de valorisations m</w:t>
      </w:r>
      <w:r w:rsidR="008A4192">
        <w:t>ises en place pour la résidence ;</w:t>
      </w:r>
    </w:p>
    <w:p w14:paraId="2A352BD2" w14:textId="77777777" w:rsidR="00C33B47" w:rsidRPr="00D823D3" w:rsidRDefault="00C33B47" w:rsidP="00581948">
      <w:pPr>
        <w:pStyle w:val="Paragraphedeliste"/>
        <w:numPr>
          <w:ilvl w:val="0"/>
          <w:numId w:val="3"/>
        </w:numPr>
        <w:spacing w:after="0" w:line="240" w:lineRule="auto"/>
        <w:jc w:val="both"/>
      </w:pPr>
      <w:r w:rsidRPr="00D823D3">
        <w:t>Le</w:t>
      </w:r>
      <w:r w:rsidR="00900495" w:rsidRPr="00D823D3">
        <w:t xml:space="preserve">s frais de </w:t>
      </w:r>
      <w:r w:rsidRPr="00D823D3">
        <w:t>transport ainsi que l’hébergement</w:t>
      </w:r>
      <w:r w:rsidR="00E93F65" w:rsidRPr="00D823D3">
        <w:t xml:space="preserve"> et les repas</w:t>
      </w:r>
      <w:r w:rsidRPr="00D823D3">
        <w:t xml:space="preserve"> </w:t>
      </w:r>
      <w:r w:rsidR="00335FA2">
        <w:t xml:space="preserve">du ou des artistes </w:t>
      </w:r>
      <w:r w:rsidRPr="00D823D3">
        <w:t xml:space="preserve">dans </w:t>
      </w:r>
      <w:r w:rsidR="00E93F65" w:rsidRPr="00D823D3">
        <w:t xml:space="preserve">la limite de </w:t>
      </w:r>
      <w:r w:rsidR="00E93F65" w:rsidRPr="00D823D3">
        <w:rPr>
          <w:b/>
        </w:rPr>
        <w:t xml:space="preserve">5 </w:t>
      </w:r>
      <w:r w:rsidR="00335FA2">
        <w:rPr>
          <w:b/>
        </w:rPr>
        <w:t>0</w:t>
      </w:r>
      <w:r w:rsidR="00E93F65" w:rsidRPr="00D823D3">
        <w:rPr>
          <w:b/>
        </w:rPr>
        <w:t>00</w:t>
      </w:r>
      <w:r w:rsidR="00D823D3" w:rsidRPr="00D823D3">
        <w:rPr>
          <w:b/>
        </w:rPr>
        <w:t xml:space="preserve"> </w:t>
      </w:r>
      <w:r w:rsidR="00E93F65" w:rsidRPr="00D823D3">
        <w:rPr>
          <w:b/>
        </w:rPr>
        <w:t>€</w:t>
      </w:r>
      <w:r w:rsidR="00D823D3">
        <w:rPr>
          <w:b/>
        </w:rPr>
        <w:t xml:space="preserve"> TTC</w:t>
      </w:r>
      <w:r w:rsidR="00900495" w:rsidRPr="00D823D3">
        <w:rPr>
          <w:b/>
        </w:rPr>
        <w:t xml:space="preserve">. </w:t>
      </w:r>
      <w:r w:rsidR="00900495" w:rsidRPr="00D823D3">
        <w:t>Si c</w:t>
      </w:r>
      <w:r w:rsidR="004420DC">
        <w:t>es</w:t>
      </w:r>
      <w:r w:rsidR="00900495" w:rsidRPr="00D823D3">
        <w:t xml:space="preserve"> frais sont réduits, cette ligne budgétaire permettra d'augmenter la part de la production</w:t>
      </w:r>
      <w:r w:rsidR="007F71C1">
        <w:t xml:space="preserve"> ou des actions à destination de la communauté universitaire</w:t>
      </w:r>
      <w:r w:rsidR="008A4192">
        <w:t> ;</w:t>
      </w:r>
    </w:p>
    <w:p w14:paraId="54DED960" w14:textId="77777777" w:rsidR="00C33B47" w:rsidRPr="00D823D3" w:rsidRDefault="003E30C2" w:rsidP="00581948">
      <w:pPr>
        <w:pStyle w:val="Paragraphedeliste"/>
        <w:numPr>
          <w:ilvl w:val="0"/>
          <w:numId w:val="3"/>
        </w:numPr>
        <w:spacing w:after="0" w:line="240" w:lineRule="auto"/>
        <w:jc w:val="both"/>
      </w:pPr>
      <w:r>
        <w:t>L</w:t>
      </w:r>
      <w:r w:rsidR="00900495" w:rsidRPr="00D823D3">
        <w:t xml:space="preserve">a production des œuvres </w:t>
      </w:r>
      <w:r w:rsidR="007F71C1">
        <w:t>élaborées</w:t>
      </w:r>
      <w:r w:rsidR="00900495" w:rsidRPr="00D823D3">
        <w:t xml:space="preserve"> </w:t>
      </w:r>
      <w:r>
        <w:t xml:space="preserve">dans le cadre de la résidence </w:t>
      </w:r>
      <w:r w:rsidR="00E93F65" w:rsidRPr="00D823D3">
        <w:t>po</w:t>
      </w:r>
      <w:r w:rsidR="00900495" w:rsidRPr="00D823D3">
        <w:t>u</w:t>
      </w:r>
      <w:r w:rsidR="00E93F65" w:rsidRPr="00D823D3">
        <w:t xml:space="preserve">r un montant maximum de </w:t>
      </w:r>
      <w:r w:rsidR="005A408D">
        <w:rPr>
          <w:b/>
        </w:rPr>
        <w:t>6</w:t>
      </w:r>
      <w:r w:rsidR="00D823D3">
        <w:rPr>
          <w:b/>
        </w:rPr>
        <w:t xml:space="preserve"> </w:t>
      </w:r>
      <w:r w:rsidR="00D823D3" w:rsidRPr="00D823D3">
        <w:rPr>
          <w:b/>
        </w:rPr>
        <w:t>000</w:t>
      </w:r>
      <w:r w:rsidR="00D823D3">
        <w:rPr>
          <w:b/>
        </w:rPr>
        <w:t xml:space="preserve"> </w:t>
      </w:r>
      <w:r w:rsidR="00D823D3" w:rsidRPr="00D823D3">
        <w:rPr>
          <w:b/>
        </w:rPr>
        <w:t>€</w:t>
      </w:r>
      <w:r w:rsidR="008A4192">
        <w:rPr>
          <w:b/>
        </w:rPr>
        <w:t xml:space="preserve"> TTC</w:t>
      </w:r>
      <w:r w:rsidR="008A4192" w:rsidRPr="008A4192">
        <w:t> ;</w:t>
      </w:r>
    </w:p>
    <w:p w14:paraId="044619A9" w14:textId="77777777" w:rsidR="00900495" w:rsidRPr="00D823D3" w:rsidRDefault="00900495" w:rsidP="00581948">
      <w:pPr>
        <w:pStyle w:val="Paragraphedeliste"/>
        <w:numPr>
          <w:ilvl w:val="0"/>
          <w:numId w:val="3"/>
        </w:numPr>
        <w:spacing w:after="0" w:line="240" w:lineRule="auto"/>
        <w:jc w:val="both"/>
      </w:pPr>
      <w:r w:rsidRPr="00D823D3">
        <w:t>La création d'un objet trace</w:t>
      </w:r>
      <w:r w:rsidR="00D823D3" w:rsidRPr="00D823D3">
        <w:t xml:space="preserve"> imaginé et conçu par l'artiste pour valoriser la résidence pour un montant maximum de </w:t>
      </w:r>
      <w:r w:rsidR="00D823D3" w:rsidRPr="00D823D3">
        <w:rPr>
          <w:b/>
        </w:rPr>
        <w:t>3</w:t>
      </w:r>
      <w:r w:rsidR="002D3B3E">
        <w:rPr>
          <w:b/>
        </w:rPr>
        <w:t xml:space="preserve"> </w:t>
      </w:r>
      <w:r w:rsidR="00335FA2">
        <w:rPr>
          <w:b/>
        </w:rPr>
        <w:t>00</w:t>
      </w:r>
      <w:r w:rsidR="00D823D3" w:rsidRPr="00D823D3">
        <w:rPr>
          <w:b/>
        </w:rPr>
        <w:t>0 €</w:t>
      </w:r>
      <w:r w:rsidR="00D823D3" w:rsidRPr="00D823D3">
        <w:t xml:space="preserve"> </w:t>
      </w:r>
      <w:r w:rsidR="006F39FF">
        <w:rPr>
          <w:b/>
        </w:rPr>
        <w:t>TTC</w:t>
      </w:r>
      <w:r w:rsidR="006F39FF" w:rsidRPr="006F39FF">
        <w:t> ;</w:t>
      </w:r>
    </w:p>
    <w:p w14:paraId="10531D72" w14:textId="77777777" w:rsidR="00D823D3" w:rsidRPr="00D823D3" w:rsidRDefault="00D823D3" w:rsidP="00581948">
      <w:pPr>
        <w:pStyle w:val="Paragraphedeliste"/>
        <w:numPr>
          <w:ilvl w:val="0"/>
          <w:numId w:val="3"/>
        </w:numPr>
        <w:spacing w:after="0" w:line="240" w:lineRule="auto"/>
        <w:jc w:val="both"/>
      </w:pPr>
      <w:r w:rsidRPr="00D823D3">
        <w:t>La communication interne et ex</w:t>
      </w:r>
      <w:r>
        <w:t xml:space="preserve">terne, les frais de régie, </w:t>
      </w:r>
      <w:r w:rsidR="00BB0EEF">
        <w:t>l'accueil d</w:t>
      </w:r>
      <w:r w:rsidR="00335FA2">
        <w:t>'artiste</w:t>
      </w:r>
      <w:r w:rsidR="00BB0EEF">
        <w:t>s invités,</w:t>
      </w:r>
      <w:r w:rsidR="00335FA2">
        <w:t xml:space="preserve"> les frais de transport des étudiants en cas de longs trajets etc. seront pris en charge par le service culturel dans la </w:t>
      </w:r>
      <w:r w:rsidR="003E30C2">
        <w:t>limit</w:t>
      </w:r>
      <w:r w:rsidR="00335FA2">
        <w:t>e du budget global imparti à la résidence.</w:t>
      </w:r>
    </w:p>
    <w:p w14:paraId="5F9D68F7" w14:textId="77777777" w:rsidR="00900495" w:rsidRDefault="00900495" w:rsidP="00581948">
      <w:pPr>
        <w:pStyle w:val="Paragraphedeliste"/>
        <w:spacing w:after="0" w:line="240" w:lineRule="auto"/>
        <w:ind w:left="1080"/>
        <w:jc w:val="both"/>
      </w:pPr>
    </w:p>
    <w:p w14:paraId="34D0C1AB" w14:textId="77777777" w:rsidR="00FD25A6" w:rsidRDefault="00042D44" w:rsidP="00581948">
      <w:pPr>
        <w:pStyle w:val="Sansinterligne"/>
        <w:jc w:val="both"/>
      </w:pPr>
      <w:r>
        <w:t>D</w:t>
      </w:r>
      <w:r w:rsidR="00122E96">
        <w:t>es colloques</w:t>
      </w:r>
      <w:r>
        <w:t>, journées d’études, publications</w:t>
      </w:r>
      <w:r w:rsidR="00122E96">
        <w:t xml:space="preserve"> et autres manifestations scientifiques </w:t>
      </w:r>
      <w:r w:rsidR="003E30C2">
        <w:t xml:space="preserve">peuvent être organisés </w:t>
      </w:r>
      <w:r>
        <w:t xml:space="preserve">mais </w:t>
      </w:r>
      <w:r w:rsidR="00122E96">
        <w:t>ne sont pas pris en charg</w:t>
      </w:r>
      <w:r>
        <w:t xml:space="preserve">e </w:t>
      </w:r>
      <w:r w:rsidR="009C0BA2">
        <w:t>par</w:t>
      </w:r>
      <w:r>
        <w:t xml:space="preserve"> le budget de la résidence.</w:t>
      </w:r>
    </w:p>
    <w:p w14:paraId="47A29337" w14:textId="77777777" w:rsidR="00FD25A6" w:rsidRDefault="00FD25A6" w:rsidP="00581948">
      <w:pPr>
        <w:pStyle w:val="Sansinterligne"/>
        <w:jc w:val="both"/>
        <w:rPr>
          <w:b/>
        </w:rPr>
      </w:pPr>
    </w:p>
    <w:p w14:paraId="42F67381" w14:textId="77777777" w:rsidR="00122E96" w:rsidRDefault="00F66FB5" w:rsidP="004B47F4">
      <w:pPr>
        <w:pStyle w:val="Sansinterligne"/>
        <w:jc w:val="both"/>
        <w:outlineLvl w:val="0"/>
        <w:rPr>
          <w:b/>
        </w:rPr>
      </w:pPr>
      <w:r w:rsidRPr="00F22A6A">
        <w:rPr>
          <w:b/>
        </w:rPr>
        <w:t xml:space="preserve">Calendrier </w:t>
      </w:r>
    </w:p>
    <w:p w14:paraId="03BA037E" w14:textId="77777777" w:rsidR="006F39FF" w:rsidRPr="00F22A6A" w:rsidRDefault="006F39FF" w:rsidP="004B47F4">
      <w:pPr>
        <w:pStyle w:val="Sansinterligne"/>
        <w:jc w:val="both"/>
        <w:outlineLvl w:val="0"/>
        <w:rPr>
          <w:b/>
        </w:rPr>
      </w:pPr>
    </w:p>
    <w:p w14:paraId="1224B445" w14:textId="760396F8" w:rsidR="005801CF" w:rsidRDefault="004F71AE" w:rsidP="006F39FF">
      <w:pPr>
        <w:pStyle w:val="Sansinterligne"/>
        <w:numPr>
          <w:ilvl w:val="0"/>
          <w:numId w:val="12"/>
        </w:numPr>
        <w:jc w:val="both"/>
      </w:pPr>
      <w:r>
        <w:t>16</w:t>
      </w:r>
      <w:r w:rsidR="00856287">
        <w:t xml:space="preserve"> février</w:t>
      </w:r>
      <w:r w:rsidR="005801CF">
        <w:t xml:space="preserve"> : ouverture de l'appel à projets</w:t>
      </w:r>
    </w:p>
    <w:p w14:paraId="25247716" w14:textId="214E4ABA" w:rsidR="005801CF" w:rsidRDefault="004F71AE" w:rsidP="006F39FF">
      <w:pPr>
        <w:pStyle w:val="Sansinterligne"/>
        <w:numPr>
          <w:ilvl w:val="0"/>
          <w:numId w:val="12"/>
        </w:numPr>
        <w:jc w:val="both"/>
      </w:pPr>
      <w:r>
        <w:t>23</w:t>
      </w:r>
      <w:r w:rsidR="00856287">
        <w:t xml:space="preserve"> avril</w:t>
      </w:r>
      <w:r w:rsidR="005801CF">
        <w:t xml:space="preserve"> : clôture de l'appel à projets</w:t>
      </w:r>
    </w:p>
    <w:p w14:paraId="02F94D6E" w14:textId="0FB0E946" w:rsidR="005801CF" w:rsidRDefault="00EB615E" w:rsidP="006F39FF">
      <w:pPr>
        <w:pStyle w:val="Sansinterligne"/>
        <w:numPr>
          <w:ilvl w:val="0"/>
          <w:numId w:val="12"/>
        </w:numPr>
        <w:jc w:val="both"/>
      </w:pPr>
      <w:r>
        <w:t>24 avril</w:t>
      </w:r>
      <w:r w:rsidR="005801CF">
        <w:t xml:space="preserve"> au </w:t>
      </w:r>
      <w:r w:rsidR="00353093">
        <w:t>11 mai</w:t>
      </w:r>
      <w:bookmarkStart w:id="0" w:name="_GoBack"/>
      <w:bookmarkEnd w:id="0"/>
      <w:r w:rsidR="005801CF">
        <w:t xml:space="preserve"> : 1</w:t>
      </w:r>
      <w:r w:rsidR="005801CF" w:rsidRPr="00372EB9">
        <w:rPr>
          <w:vertAlign w:val="superscript"/>
        </w:rPr>
        <w:t>er</w:t>
      </w:r>
      <w:r w:rsidR="005801CF">
        <w:t xml:space="preserve"> examen des projets </w:t>
      </w:r>
    </w:p>
    <w:p w14:paraId="311C1E8C" w14:textId="32F10605" w:rsidR="005801CF" w:rsidRDefault="004F71AE" w:rsidP="006F39FF">
      <w:pPr>
        <w:pStyle w:val="Sansinterligne"/>
        <w:numPr>
          <w:ilvl w:val="0"/>
          <w:numId w:val="12"/>
        </w:numPr>
        <w:jc w:val="both"/>
      </w:pPr>
      <w:r>
        <w:t>12 mai</w:t>
      </w:r>
      <w:r w:rsidR="005801CF">
        <w:t xml:space="preserve"> : jury de sélection</w:t>
      </w:r>
    </w:p>
    <w:p w14:paraId="1ECCB36F" w14:textId="14EDC94E" w:rsidR="005801CF" w:rsidRDefault="004F71AE" w:rsidP="006F39FF">
      <w:pPr>
        <w:pStyle w:val="Sansinterligne"/>
        <w:numPr>
          <w:ilvl w:val="0"/>
          <w:numId w:val="12"/>
        </w:numPr>
        <w:jc w:val="both"/>
      </w:pPr>
      <w:r>
        <w:rPr>
          <w:b/>
        </w:rPr>
        <w:t>22</w:t>
      </w:r>
      <w:r w:rsidR="00856287" w:rsidRPr="00F67184">
        <w:rPr>
          <w:b/>
        </w:rPr>
        <w:t xml:space="preserve"> et </w:t>
      </w:r>
      <w:r>
        <w:rPr>
          <w:b/>
        </w:rPr>
        <w:t>23</w:t>
      </w:r>
      <w:r w:rsidR="00856287" w:rsidRPr="00F67184">
        <w:rPr>
          <w:b/>
        </w:rPr>
        <w:t xml:space="preserve"> mai</w:t>
      </w:r>
      <w:r w:rsidR="005801CF" w:rsidRPr="00F67184">
        <w:rPr>
          <w:b/>
        </w:rPr>
        <w:t xml:space="preserve"> : rencontres avec les artistes retenus lors du 1</w:t>
      </w:r>
      <w:r w:rsidR="005801CF" w:rsidRPr="00F67184">
        <w:rPr>
          <w:b/>
          <w:vertAlign w:val="superscript"/>
        </w:rPr>
        <w:t>er</w:t>
      </w:r>
      <w:r w:rsidR="005801CF" w:rsidRPr="00F67184">
        <w:rPr>
          <w:b/>
        </w:rPr>
        <w:t xml:space="preserve"> examen</w:t>
      </w:r>
    </w:p>
    <w:p w14:paraId="2E0C7A40" w14:textId="71558676" w:rsidR="005801CF" w:rsidRDefault="004F71AE" w:rsidP="006F39FF">
      <w:pPr>
        <w:pStyle w:val="Sansinterligne"/>
        <w:numPr>
          <w:ilvl w:val="0"/>
          <w:numId w:val="12"/>
        </w:numPr>
        <w:jc w:val="both"/>
      </w:pPr>
      <w:r>
        <w:t xml:space="preserve">Fin </w:t>
      </w:r>
      <w:r w:rsidR="00856287">
        <w:t>mai</w:t>
      </w:r>
      <w:r w:rsidR="005801CF">
        <w:t xml:space="preserve"> : annonce du projet retenu </w:t>
      </w:r>
    </w:p>
    <w:p w14:paraId="2FBAA352" w14:textId="60BA7137" w:rsidR="005801CF" w:rsidRDefault="005801CF" w:rsidP="006F39FF">
      <w:pPr>
        <w:pStyle w:val="Sansinterligne"/>
        <w:numPr>
          <w:ilvl w:val="0"/>
          <w:numId w:val="12"/>
        </w:numPr>
        <w:jc w:val="both"/>
      </w:pPr>
      <w:r>
        <w:t>Avant le 30 juin :</w:t>
      </w:r>
      <w:r w:rsidRPr="00372EB9">
        <w:t xml:space="preserve"> </w:t>
      </w:r>
      <w:r>
        <w:t xml:space="preserve">ajustement du projet avec l'artiste, </w:t>
      </w:r>
      <w:r w:rsidR="004E2ED1">
        <w:t xml:space="preserve">l'unité de recherche </w:t>
      </w:r>
      <w:r>
        <w:t xml:space="preserve">et le service culturel. </w:t>
      </w:r>
    </w:p>
    <w:p w14:paraId="6B964363" w14:textId="38FC5680" w:rsidR="00AF4761" w:rsidRDefault="00AF4761" w:rsidP="006F39FF">
      <w:pPr>
        <w:pStyle w:val="Sansinterligne"/>
        <w:numPr>
          <w:ilvl w:val="0"/>
          <w:numId w:val="12"/>
        </w:numPr>
        <w:jc w:val="both"/>
      </w:pPr>
      <w:r>
        <w:t>14 novembre : soirée de présentation de la résidence (artiste et chercheurs)</w:t>
      </w:r>
    </w:p>
    <w:p w14:paraId="44EE2756" w14:textId="04D8F7C5" w:rsidR="00856287" w:rsidRDefault="00856287" w:rsidP="00BB0EEF">
      <w:pPr>
        <w:pStyle w:val="Sansinterligne"/>
      </w:pPr>
    </w:p>
    <w:sectPr w:rsidR="00856287" w:rsidSect="00CA5B90">
      <w:headerReference w:type="default" r:id="rId27"/>
      <w:pgSz w:w="11906" w:h="16838" w:code="9"/>
      <w:pgMar w:top="851" w:right="1077" w:bottom="993"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6DF48" w14:textId="77777777" w:rsidR="00557C30" w:rsidRDefault="00557C30" w:rsidP="00876FD8">
      <w:pPr>
        <w:spacing w:after="0" w:line="240" w:lineRule="auto"/>
      </w:pPr>
      <w:r>
        <w:separator/>
      </w:r>
    </w:p>
  </w:endnote>
  <w:endnote w:type="continuationSeparator" w:id="0">
    <w:p w14:paraId="141387F9" w14:textId="77777777" w:rsidR="00557C30" w:rsidRDefault="00557C30" w:rsidP="00876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70777" w14:textId="77777777" w:rsidR="00557C30" w:rsidRDefault="00557C30" w:rsidP="00876FD8">
      <w:pPr>
        <w:spacing w:after="0" w:line="240" w:lineRule="auto"/>
      </w:pPr>
      <w:r>
        <w:separator/>
      </w:r>
    </w:p>
  </w:footnote>
  <w:footnote w:type="continuationSeparator" w:id="0">
    <w:p w14:paraId="37A34864" w14:textId="77777777" w:rsidR="00557C30" w:rsidRDefault="00557C30" w:rsidP="00876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8B7F" w14:textId="77777777" w:rsidR="00A930A3" w:rsidRPr="00351124" w:rsidRDefault="00A930A3" w:rsidP="00351124">
    <w:pPr>
      <w:pStyle w:val="En-tte"/>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496D"/>
    <w:multiLevelType w:val="hybridMultilevel"/>
    <w:tmpl w:val="42726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755651"/>
    <w:multiLevelType w:val="hybridMultilevel"/>
    <w:tmpl w:val="3CBEA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C2D28"/>
    <w:multiLevelType w:val="hybridMultilevel"/>
    <w:tmpl w:val="A4C49608"/>
    <w:lvl w:ilvl="0" w:tplc="181EAEC8">
      <w:start w:val="1"/>
      <w:numFmt w:val="upp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BDB0E75"/>
    <w:multiLevelType w:val="hybridMultilevel"/>
    <w:tmpl w:val="C5ACF91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2033216"/>
    <w:multiLevelType w:val="hybridMultilevel"/>
    <w:tmpl w:val="430CB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1694F"/>
    <w:multiLevelType w:val="hybridMultilevel"/>
    <w:tmpl w:val="8E76B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8476D"/>
    <w:multiLevelType w:val="hybridMultilevel"/>
    <w:tmpl w:val="D3E44F9E"/>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20546E8D"/>
    <w:multiLevelType w:val="hybridMultilevel"/>
    <w:tmpl w:val="F59AA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C54AEC"/>
    <w:multiLevelType w:val="hybridMultilevel"/>
    <w:tmpl w:val="F9365516"/>
    <w:lvl w:ilvl="0" w:tplc="040C0001">
      <w:start w:val="1"/>
      <w:numFmt w:val="bullet"/>
      <w:lvlText w:val=""/>
      <w:lvlJc w:val="left"/>
      <w:pPr>
        <w:ind w:left="423" w:hanging="360"/>
      </w:pPr>
      <w:rPr>
        <w:rFonts w:ascii="Symbol" w:hAnsi="Symbol" w:hint="default"/>
      </w:rPr>
    </w:lvl>
    <w:lvl w:ilvl="1" w:tplc="040C0003" w:tentative="1">
      <w:start w:val="1"/>
      <w:numFmt w:val="bullet"/>
      <w:lvlText w:val="o"/>
      <w:lvlJc w:val="left"/>
      <w:pPr>
        <w:ind w:left="1143" w:hanging="360"/>
      </w:pPr>
      <w:rPr>
        <w:rFonts w:ascii="Courier New" w:hAnsi="Courier New" w:cs="Courier New" w:hint="default"/>
      </w:rPr>
    </w:lvl>
    <w:lvl w:ilvl="2" w:tplc="040C0005" w:tentative="1">
      <w:start w:val="1"/>
      <w:numFmt w:val="bullet"/>
      <w:lvlText w:val=""/>
      <w:lvlJc w:val="left"/>
      <w:pPr>
        <w:ind w:left="1863" w:hanging="360"/>
      </w:pPr>
      <w:rPr>
        <w:rFonts w:ascii="Wingdings" w:hAnsi="Wingdings" w:hint="default"/>
      </w:rPr>
    </w:lvl>
    <w:lvl w:ilvl="3" w:tplc="040C0001" w:tentative="1">
      <w:start w:val="1"/>
      <w:numFmt w:val="bullet"/>
      <w:lvlText w:val=""/>
      <w:lvlJc w:val="left"/>
      <w:pPr>
        <w:ind w:left="2583" w:hanging="360"/>
      </w:pPr>
      <w:rPr>
        <w:rFonts w:ascii="Symbol" w:hAnsi="Symbol" w:hint="default"/>
      </w:rPr>
    </w:lvl>
    <w:lvl w:ilvl="4" w:tplc="040C0003" w:tentative="1">
      <w:start w:val="1"/>
      <w:numFmt w:val="bullet"/>
      <w:lvlText w:val="o"/>
      <w:lvlJc w:val="left"/>
      <w:pPr>
        <w:ind w:left="3303" w:hanging="360"/>
      </w:pPr>
      <w:rPr>
        <w:rFonts w:ascii="Courier New" w:hAnsi="Courier New" w:cs="Courier New" w:hint="default"/>
      </w:rPr>
    </w:lvl>
    <w:lvl w:ilvl="5" w:tplc="040C0005" w:tentative="1">
      <w:start w:val="1"/>
      <w:numFmt w:val="bullet"/>
      <w:lvlText w:val=""/>
      <w:lvlJc w:val="left"/>
      <w:pPr>
        <w:ind w:left="4023" w:hanging="360"/>
      </w:pPr>
      <w:rPr>
        <w:rFonts w:ascii="Wingdings" w:hAnsi="Wingdings" w:hint="default"/>
      </w:rPr>
    </w:lvl>
    <w:lvl w:ilvl="6" w:tplc="040C0001" w:tentative="1">
      <w:start w:val="1"/>
      <w:numFmt w:val="bullet"/>
      <w:lvlText w:val=""/>
      <w:lvlJc w:val="left"/>
      <w:pPr>
        <w:ind w:left="4743" w:hanging="360"/>
      </w:pPr>
      <w:rPr>
        <w:rFonts w:ascii="Symbol" w:hAnsi="Symbol" w:hint="default"/>
      </w:rPr>
    </w:lvl>
    <w:lvl w:ilvl="7" w:tplc="040C0003" w:tentative="1">
      <w:start w:val="1"/>
      <w:numFmt w:val="bullet"/>
      <w:lvlText w:val="o"/>
      <w:lvlJc w:val="left"/>
      <w:pPr>
        <w:ind w:left="5463" w:hanging="360"/>
      </w:pPr>
      <w:rPr>
        <w:rFonts w:ascii="Courier New" w:hAnsi="Courier New" w:cs="Courier New" w:hint="default"/>
      </w:rPr>
    </w:lvl>
    <w:lvl w:ilvl="8" w:tplc="040C0005" w:tentative="1">
      <w:start w:val="1"/>
      <w:numFmt w:val="bullet"/>
      <w:lvlText w:val=""/>
      <w:lvlJc w:val="left"/>
      <w:pPr>
        <w:ind w:left="6183" w:hanging="360"/>
      </w:pPr>
      <w:rPr>
        <w:rFonts w:ascii="Wingdings" w:hAnsi="Wingdings" w:hint="default"/>
      </w:rPr>
    </w:lvl>
  </w:abstractNum>
  <w:abstractNum w:abstractNumId="9" w15:restartNumberingAfterBreak="0">
    <w:nsid w:val="315C46A5"/>
    <w:multiLevelType w:val="hybridMultilevel"/>
    <w:tmpl w:val="E632B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C21711"/>
    <w:multiLevelType w:val="hybridMultilevel"/>
    <w:tmpl w:val="1ED88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754345"/>
    <w:multiLevelType w:val="hybridMultilevel"/>
    <w:tmpl w:val="BDBC46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B406D22"/>
    <w:multiLevelType w:val="hybridMultilevel"/>
    <w:tmpl w:val="F34C61E0"/>
    <w:lvl w:ilvl="0" w:tplc="45C89D5E">
      <w:start w:val="20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F91F7D"/>
    <w:multiLevelType w:val="hybridMultilevel"/>
    <w:tmpl w:val="7A023EF4"/>
    <w:lvl w:ilvl="0" w:tplc="45C89D5E">
      <w:start w:val="2019"/>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61665306"/>
    <w:multiLevelType w:val="hybridMultilevel"/>
    <w:tmpl w:val="AFB66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CD28ED"/>
    <w:multiLevelType w:val="multilevel"/>
    <w:tmpl w:val="DD78F75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lowerRoman"/>
      <w:lvlText w:val="%5."/>
      <w:lvlJc w:val="right"/>
      <w:pPr>
        <w:ind w:left="3240" w:hanging="36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646368F2"/>
    <w:multiLevelType w:val="hybridMultilevel"/>
    <w:tmpl w:val="301AD30A"/>
    <w:lvl w:ilvl="0" w:tplc="A128EE3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15:restartNumberingAfterBreak="0">
    <w:nsid w:val="685013BD"/>
    <w:multiLevelType w:val="hybridMultilevel"/>
    <w:tmpl w:val="F2E03D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6BB55652"/>
    <w:multiLevelType w:val="hybridMultilevel"/>
    <w:tmpl w:val="C24EE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F55ACA"/>
    <w:multiLevelType w:val="hybridMultilevel"/>
    <w:tmpl w:val="50DC7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E10FC8"/>
    <w:multiLevelType w:val="hybridMultilevel"/>
    <w:tmpl w:val="D56080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5C017A"/>
    <w:multiLevelType w:val="hybridMultilevel"/>
    <w:tmpl w:val="9CAAA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902A75"/>
    <w:multiLevelType w:val="hybridMultilevel"/>
    <w:tmpl w:val="B40491EC"/>
    <w:lvl w:ilvl="0" w:tplc="45C89D5E">
      <w:start w:val="20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A64DBC"/>
    <w:multiLevelType w:val="hybridMultilevel"/>
    <w:tmpl w:val="B2305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1C3226"/>
    <w:multiLevelType w:val="hybridMultilevel"/>
    <w:tmpl w:val="133AD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1"/>
  </w:num>
  <w:num w:numId="4">
    <w:abstractNumId w:val="4"/>
  </w:num>
  <w:num w:numId="5">
    <w:abstractNumId w:val="24"/>
  </w:num>
  <w:num w:numId="6">
    <w:abstractNumId w:val="0"/>
  </w:num>
  <w:num w:numId="7">
    <w:abstractNumId w:val="8"/>
  </w:num>
  <w:num w:numId="8">
    <w:abstractNumId w:val="23"/>
  </w:num>
  <w:num w:numId="9">
    <w:abstractNumId w:val="15"/>
  </w:num>
  <w:num w:numId="10">
    <w:abstractNumId w:val="22"/>
  </w:num>
  <w:num w:numId="11">
    <w:abstractNumId w:val="14"/>
  </w:num>
  <w:num w:numId="12">
    <w:abstractNumId w:val="17"/>
  </w:num>
  <w:num w:numId="13">
    <w:abstractNumId w:val="16"/>
  </w:num>
  <w:num w:numId="14">
    <w:abstractNumId w:val="6"/>
  </w:num>
  <w:num w:numId="15">
    <w:abstractNumId w:val="20"/>
  </w:num>
  <w:num w:numId="16">
    <w:abstractNumId w:val="7"/>
  </w:num>
  <w:num w:numId="17">
    <w:abstractNumId w:val="3"/>
  </w:num>
  <w:num w:numId="18">
    <w:abstractNumId w:val="9"/>
  </w:num>
  <w:num w:numId="19">
    <w:abstractNumId w:val="1"/>
  </w:num>
  <w:num w:numId="20">
    <w:abstractNumId w:val="19"/>
  </w:num>
  <w:num w:numId="21">
    <w:abstractNumId w:val="13"/>
  </w:num>
  <w:num w:numId="22">
    <w:abstractNumId w:val="12"/>
  </w:num>
  <w:num w:numId="23">
    <w:abstractNumId w:val="10"/>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0Mzc1NzUxNDUwMzJR0lEKTi0uzszPAykwqwUA7djURiwAAAA="/>
  </w:docVars>
  <w:rsids>
    <w:rsidRoot w:val="005F5D89"/>
    <w:rsid w:val="00027634"/>
    <w:rsid w:val="000404B9"/>
    <w:rsid w:val="000415E5"/>
    <w:rsid w:val="00042D44"/>
    <w:rsid w:val="0005328E"/>
    <w:rsid w:val="00055B30"/>
    <w:rsid w:val="00066749"/>
    <w:rsid w:val="00067084"/>
    <w:rsid w:val="000733FA"/>
    <w:rsid w:val="00080C23"/>
    <w:rsid w:val="000A1558"/>
    <w:rsid w:val="000A2FA5"/>
    <w:rsid w:val="000B729C"/>
    <w:rsid w:val="000D04C8"/>
    <w:rsid w:val="000D2D35"/>
    <w:rsid w:val="000E252A"/>
    <w:rsid w:val="000E52A8"/>
    <w:rsid w:val="000F161C"/>
    <w:rsid w:val="001038AE"/>
    <w:rsid w:val="001103CB"/>
    <w:rsid w:val="00113CCE"/>
    <w:rsid w:val="00120F3F"/>
    <w:rsid w:val="00122E96"/>
    <w:rsid w:val="0013131B"/>
    <w:rsid w:val="00140FB9"/>
    <w:rsid w:val="00146050"/>
    <w:rsid w:val="00146D91"/>
    <w:rsid w:val="00156F55"/>
    <w:rsid w:val="001717C2"/>
    <w:rsid w:val="001841B5"/>
    <w:rsid w:val="00185D2B"/>
    <w:rsid w:val="00187DC6"/>
    <w:rsid w:val="00193E7C"/>
    <w:rsid w:val="001A23BA"/>
    <w:rsid w:val="001A24CA"/>
    <w:rsid w:val="001A25DA"/>
    <w:rsid w:val="001A273D"/>
    <w:rsid w:val="001A4494"/>
    <w:rsid w:val="001A571B"/>
    <w:rsid w:val="001B7A01"/>
    <w:rsid w:val="001D4687"/>
    <w:rsid w:val="001D781D"/>
    <w:rsid w:val="001F4BD1"/>
    <w:rsid w:val="00203911"/>
    <w:rsid w:val="002042CC"/>
    <w:rsid w:val="00207D20"/>
    <w:rsid w:val="00224684"/>
    <w:rsid w:val="00226064"/>
    <w:rsid w:val="0022698E"/>
    <w:rsid w:val="00233D0A"/>
    <w:rsid w:val="0023756B"/>
    <w:rsid w:val="002408DF"/>
    <w:rsid w:val="002410A1"/>
    <w:rsid w:val="00243E9B"/>
    <w:rsid w:val="002465CC"/>
    <w:rsid w:val="0024784F"/>
    <w:rsid w:val="00250517"/>
    <w:rsid w:val="00251E14"/>
    <w:rsid w:val="002542F3"/>
    <w:rsid w:val="00261B14"/>
    <w:rsid w:val="00262057"/>
    <w:rsid w:val="00263688"/>
    <w:rsid w:val="00285629"/>
    <w:rsid w:val="002A43D4"/>
    <w:rsid w:val="002B09F0"/>
    <w:rsid w:val="002B5E90"/>
    <w:rsid w:val="002C02F0"/>
    <w:rsid w:val="002D3B3E"/>
    <w:rsid w:val="002D3FC2"/>
    <w:rsid w:val="002E235D"/>
    <w:rsid w:val="002E5FFC"/>
    <w:rsid w:val="002E62D9"/>
    <w:rsid w:val="002F6B04"/>
    <w:rsid w:val="003134BA"/>
    <w:rsid w:val="00313DCD"/>
    <w:rsid w:val="00316501"/>
    <w:rsid w:val="00332144"/>
    <w:rsid w:val="003344FA"/>
    <w:rsid w:val="00335FA2"/>
    <w:rsid w:val="0033615A"/>
    <w:rsid w:val="00351124"/>
    <w:rsid w:val="00353093"/>
    <w:rsid w:val="00365F64"/>
    <w:rsid w:val="00372EB9"/>
    <w:rsid w:val="00380F3E"/>
    <w:rsid w:val="00382C1D"/>
    <w:rsid w:val="003840D3"/>
    <w:rsid w:val="00393FE2"/>
    <w:rsid w:val="003A34E7"/>
    <w:rsid w:val="003A7182"/>
    <w:rsid w:val="003B78A9"/>
    <w:rsid w:val="003C3F36"/>
    <w:rsid w:val="003D0670"/>
    <w:rsid w:val="003D227F"/>
    <w:rsid w:val="003D2529"/>
    <w:rsid w:val="003E1FE5"/>
    <w:rsid w:val="003E30C2"/>
    <w:rsid w:val="003E5F45"/>
    <w:rsid w:val="00407785"/>
    <w:rsid w:val="0042682F"/>
    <w:rsid w:val="00426E30"/>
    <w:rsid w:val="00427247"/>
    <w:rsid w:val="004368CC"/>
    <w:rsid w:val="0044182A"/>
    <w:rsid w:val="004420DC"/>
    <w:rsid w:val="00442D27"/>
    <w:rsid w:val="0049060F"/>
    <w:rsid w:val="004A0AC0"/>
    <w:rsid w:val="004A50B2"/>
    <w:rsid w:val="004B28A0"/>
    <w:rsid w:val="004B47F4"/>
    <w:rsid w:val="004C16E3"/>
    <w:rsid w:val="004C5211"/>
    <w:rsid w:val="004D4C21"/>
    <w:rsid w:val="004D5200"/>
    <w:rsid w:val="004E2ED1"/>
    <w:rsid w:val="004E4D4B"/>
    <w:rsid w:val="004E6577"/>
    <w:rsid w:val="004F655C"/>
    <w:rsid w:val="004F71AE"/>
    <w:rsid w:val="00511D79"/>
    <w:rsid w:val="00514666"/>
    <w:rsid w:val="00522A5E"/>
    <w:rsid w:val="00543384"/>
    <w:rsid w:val="0054561D"/>
    <w:rsid w:val="00557C30"/>
    <w:rsid w:val="005778B5"/>
    <w:rsid w:val="005801CF"/>
    <w:rsid w:val="00581948"/>
    <w:rsid w:val="00590327"/>
    <w:rsid w:val="00592EC5"/>
    <w:rsid w:val="005A408D"/>
    <w:rsid w:val="005B0EC2"/>
    <w:rsid w:val="005B2616"/>
    <w:rsid w:val="005B73FC"/>
    <w:rsid w:val="005B7A85"/>
    <w:rsid w:val="005C5760"/>
    <w:rsid w:val="005C7FEE"/>
    <w:rsid w:val="005D1299"/>
    <w:rsid w:val="005D3B08"/>
    <w:rsid w:val="005E11C5"/>
    <w:rsid w:val="005F2564"/>
    <w:rsid w:val="005F5D89"/>
    <w:rsid w:val="006026CA"/>
    <w:rsid w:val="00607769"/>
    <w:rsid w:val="00611912"/>
    <w:rsid w:val="00614B79"/>
    <w:rsid w:val="00623CF3"/>
    <w:rsid w:val="00636E70"/>
    <w:rsid w:val="00637823"/>
    <w:rsid w:val="00663D77"/>
    <w:rsid w:val="00667A97"/>
    <w:rsid w:val="0067360B"/>
    <w:rsid w:val="00673BE9"/>
    <w:rsid w:val="006744E9"/>
    <w:rsid w:val="00676110"/>
    <w:rsid w:val="006774C6"/>
    <w:rsid w:val="00682210"/>
    <w:rsid w:val="006936CB"/>
    <w:rsid w:val="0069508A"/>
    <w:rsid w:val="00696732"/>
    <w:rsid w:val="00696BB8"/>
    <w:rsid w:val="006A299D"/>
    <w:rsid w:val="006A34F4"/>
    <w:rsid w:val="006C032B"/>
    <w:rsid w:val="006C1C00"/>
    <w:rsid w:val="006C3847"/>
    <w:rsid w:val="006D3A72"/>
    <w:rsid w:val="006D7179"/>
    <w:rsid w:val="006E449C"/>
    <w:rsid w:val="006F39FF"/>
    <w:rsid w:val="006F787B"/>
    <w:rsid w:val="007023CA"/>
    <w:rsid w:val="00710768"/>
    <w:rsid w:val="00717D78"/>
    <w:rsid w:val="0072245F"/>
    <w:rsid w:val="007233C0"/>
    <w:rsid w:val="00732BDA"/>
    <w:rsid w:val="00734C9F"/>
    <w:rsid w:val="00741DA0"/>
    <w:rsid w:val="00745E65"/>
    <w:rsid w:val="00773FFD"/>
    <w:rsid w:val="00787E76"/>
    <w:rsid w:val="00791FBD"/>
    <w:rsid w:val="00793430"/>
    <w:rsid w:val="007A0693"/>
    <w:rsid w:val="007A6D06"/>
    <w:rsid w:val="007B322D"/>
    <w:rsid w:val="007B3E83"/>
    <w:rsid w:val="007C7877"/>
    <w:rsid w:val="007F71C1"/>
    <w:rsid w:val="00806B72"/>
    <w:rsid w:val="0081431A"/>
    <w:rsid w:val="00820077"/>
    <w:rsid w:val="00824CCD"/>
    <w:rsid w:val="008260DE"/>
    <w:rsid w:val="00834659"/>
    <w:rsid w:val="008500A7"/>
    <w:rsid w:val="00856287"/>
    <w:rsid w:val="00872C61"/>
    <w:rsid w:val="0087390C"/>
    <w:rsid w:val="00876FD8"/>
    <w:rsid w:val="00887E8B"/>
    <w:rsid w:val="00895A39"/>
    <w:rsid w:val="008A25D0"/>
    <w:rsid w:val="008A332B"/>
    <w:rsid w:val="008A4192"/>
    <w:rsid w:val="008A5AAC"/>
    <w:rsid w:val="008C1EBE"/>
    <w:rsid w:val="008E0B48"/>
    <w:rsid w:val="008F6AF4"/>
    <w:rsid w:val="00900495"/>
    <w:rsid w:val="009027CC"/>
    <w:rsid w:val="009029F0"/>
    <w:rsid w:val="00905A4A"/>
    <w:rsid w:val="00922B78"/>
    <w:rsid w:val="00924777"/>
    <w:rsid w:val="00925190"/>
    <w:rsid w:val="00930C03"/>
    <w:rsid w:val="00936CD8"/>
    <w:rsid w:val="00943D2B"/>
    <w:rsid w:val="00947FF9"/>
    <w:rsid w:val="009514AB"/>
    <w:rsid w:val="009622A3"/>
    <w:rsid w:val="00963266"/>
    <w:rsid w:val="00997F62"/>
    <w:rsid w:val="009A1CC3"/>
    <w:rsid w:val="009B027D"/>
    <w:rsid w:val="009B50A7"/>
    <w:rsid w:val="009B7E72"/>
    <w:rsid w:val="009C0BA2"/>
    <w:rsid w:val="009C51C2"/>
    <w:rsid w:val="009E1B03"/>
    <w:rsid w:val="009E24BE"/>
    <w:rsid w:val="009E2773"/>
    <w:rsid w:val="009E33E3"/>
    <w:rsid w:val="009E5070"/>
    <w:rsid w:val="00A01529"/>
    <w:rsid w:val="00A031D0"/>
    <w:rsid w:val="00A270B2"/>
    <w:rsid w:val="00A40B8A"/>
    <w:rsid w:val="00A46BD5"/>
    <w:rsid w:val="00A601BF"/>
    <w:rsid w:val="00A755B5"/>
    <w:rsid w:val="00A823E5"/>
    <w:rsid w:val="00A858F2"/>
    <w:rsid w:val="00A90C7E"/>
    <w:rsid w:val="00A930A3"/>
    <w:rsid w:val="00A95471"/>
    <w:rsid w:val="00AA09BE"/>
    <w:rsid w:val="00AB6530"/>
    <w:rsid w:val="00AC6B09"/>
    <w:rsid w:val="00AF19C2"/>
    <w:rsid w:val="00AF46DF"/>
    <w:rsid w:val="00AF4761"/>
    <w:rsid w:val="00B00687"/>
    <w:rsid w:val="00B059CA"/>
    <w:rsid w:val="00B22BD8"/>
    <w:rsid w:val="00B24DAA"/>
    <w:rsid w:val="00B26512"/>
    <w:rsid w:val="00B42147"/>
    <w:rsid w:val="00B71C88"/>
    <w:rsid w:val="00B8744B"/>
    <w:rsid w:val="00B9587B"/>
    <w:rsid w:val="00B961F1"/>
    <w:rsid w:val="00BA00BD"/>
    <w:rsid w:val="00BA1A4A"/>
    <w:rsid w:val="00BA2FC2"/>
    <w:rsid w:val="00BB0EEF"/>
    <w:rsid w:val="00BD418D"/>
    <w:rsid w:val="00BD583E"/>
    <w:rsid w:val="00C00B19"/>
    <w:rsid w:val="00C034E5"/>
    <w:rsid w:val="00C03FA7"/>
    <w:rsid w:val="00C22F6E"/>
    <w:rsid w:val="00C32FD8"/>
    <w:rsid w:val="00C33B47"/>
    <w:rsid w:val="00C413E5"/>
    <w:rsid w:val="00C41DF3"/>
    <w:rsid w:val="00C545C9"/>
    <w:rsid w:val="00C56018"/>
    <w:rsid w:val="00C81612"/>
    <w:rsid w:val="00C8504B"/>
    <w:rsid w:val="00C93C18"/>
    <w:rsid w:val="00CA032F"/>
    <w:rsid w:val="00CA0F56"/>
    <w:rsid w:val="00CA5B90"/>
    <w:rsid w:val="00CA70CA"/>
    <w:rsid w:val="00CB596B"/>
    <w:rsid w:val="00CB6384"/>
    <w:rsid w:val="00CD1030"/>
    <w:rsid w:val="00CD1923"/>
    <w:rsid w:val="00CD1C96"/>
    <w:rsid w:val="00CE406D"/>
    <w:rsid w:val="00CE5828"/>
    <w:rsid w:val="00CE7806"/>
    <w:rsid w:val="00CF4542"/>
    <w:rsid w:val="00D06AF1"/>
    <w:rsid w:val="00D1247F"/>
    <w:rsid w:val="00D23E93"/>
    <w:rsid w:val="00D304DA"/>
    <w:rsid w:val="00D477F8"/>
    <w:rsid w:val="00D54A7C"/>
    <w:rsid w:val="00D5629F"/>
    <w:rsid w:val="00D6603C"/>
    <w:rsid w:val="00D679A7"/>
    <w:rsid w:val="00D7055E"/>
    <w:rsid w:val="00D823D3"/>
    <w:rsid w:val="00DA1ED8"/>
    <w:rsid w:val="00DA257A"/>
    <w:rsid w:val="00DB11EC"/>
    <w:rsid w:val="00DB1F90"/>
    <w:rsid w:val="00DB25CC"/>
    <w:rsid w:val="00DD00FD"/>
    <w:rsid w:val="00DE2F42"/>
    <w:rsid w:val="00DF4728"/>
    <w:rsid w:val="00E71A98"/>
    <w:rsid w:val="00E7677A"/>
    <w:rsid w:val="00E77D78"/>
    <w:rsid w:val="00E93F65"/>
    <w:rsid w:val="00E9430B"/>
    <w:rsid w:val="00EA7B92"/>
    <w:rsid w:val="00EB615E"/>
    <w:rsid w:val="00EC154E"/>
    <w:rsid w:val="00EC7873"/>
    <w:rsid w:val="00ED1A73"/>
    <w:rsid w:val="00EE13B9"/>
    <w:rsid w:val="00EE6D27"/>
    <w:rsid w:val="00EE7905"/>
    <w:rsid w:val="00EF22CA"/>
    <w:rsid w:val="00F014EF"/>
    <w:rsid w:val="00F017F5"/>
    <w:rsid w:val="00F03572"/>
    <w:rsid w:val="00F10B55"/>
    <w:rsid w:val="00F22A6A"/>
    <w:rsid w:val="00F23C17"/>
    <w:rsid w:val="00F2422C"/>
    <w:rsid w:val="00F30DE2"/>
    <w:rsid w:val="00F329F5"/>
    <w:rsid w:val="00F3426B"/>
    <w:rsid w:val="00F35FAB"/>
    <w:rsid w:val="00F605FA"/>
    <w:rsid w:val="00F6556C"/>
    <w:rsid w:val="00F66FB5"/>
    <w:rsid w:val="00F67184"/>
    <w:rsid w:val="00F70F96"/>
    <w:rsid w:val="00F72C79"/>
    <w:rsid w:val="00F73B10"/>
    <w:rsid w:val="00F86663"/>
    <w:rsid w:val="00FB0EF6"/>
    <w:rsid w:val="00FB1F1D"/>
    <w:rsid w:val="00FC4956"/>
    <w:rsid w:val="00FC5FB5"/>
    <w:rsid w:val="00FC73F7"/>
    <w:rsid w:val="00FD25A6"/>
    <w:rsid w:val="00FD46D0"/>
    <w:rsid w:val="00FE514E"/>
    <w:rsid w:val="00FE7EC4"/>
    <w:rsid w:val="00FF0A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D1E6DC"/>
  <w15:docId w15:val="{47BADF3A-4EBF-4F3B-AB20-8B516DBD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FEE"/>
  </w:style>
  <w:style w:type="paragraph" w:styleId="Titre4">
    <w:name w:val="heading 4"/>
    <w:basedOn w:val="Normal"/>
    <w:next w:val="Normal"/>
    <w:link w:val="Titre4Car"/>
    <w:uiPriority w:val="9"/>
    <w:unhideWhenUsed/>
    <w:qFormat/>
    <w:rsid w:val="00F10B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16501"/>
    <w:pPr>
      <w:spacing w:after="0" w:line="240" w:lineRule="auto"/>
    </w:pPr>
  </w:style>
  <w:style w:type="paragraph" w:styleId="Paragraphedeliste">
    <w:name w:val="List Paragraph"/>
    <w:basedOn w:val="Normal"/>
    <w:uiPriority w:val="34"/>
    <w:qFormat/>
    <w:rsid w:val="00AF19C2"/>
    <w:pPr>
      <w:ind w:left="720"/>
      <w:contextualSpacing/>
    </w:pPr>
  </w:style>
  <w:style w:type="paragraph" w:styleId="En-tte">
    <w:name w:val="header"/>
    <w:basedOn w:val="Normal"/>
    <w:link w:val="En-tteCar"/>
    <w:uiPriority w:val="99"/>
    <w:unhideWhenUsed/>
    <w:rsid w:val="00876FD8"/>
    <w:pPr>
      <w:tabs>
        <w:tab w:val="center" w:pos="4536"/>
        <w:tab w:val="right" w:pos="9072"/>
      </w:tabs>
      <w:spacing w:after="0" w:line="240" w:lineRule="auto"/>
    </w:pPr>
  </w:style>
  <w:style w:type="character" w:customStyle="1" w:styleId="En-tteCar">
    <w:name w:val="En-tête Car"/>
    <w:basedOn w:val="Policepardfaut"/>
    <w:link w:val="En-tte"/>
    <w:uiPriority w:val="99"/>
    <w:rsid w:val="00876FD8"/>
  </w:style>
  <w:style w:type="paragraph" w:styleId="Pieddepage">
    <w:name w:val="footer"/>
    <w:basedOn w:val="Normal"/>
    <w:link w:val="PieddepageCar"/>
    <w:uiPriority w:val="99"/>
    <w:unhideWhenUsed/>
    <w:rsid w:val="00876F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6FD8"/>
  </w:style>
  <w:style w:type="character" w:styleId="Lienhypertexte">
    <w:name w:val="Hyperlink"/>
    <w:basedOn w:val="Policepardfaut"/>
    <w:uiPriority w:val="99"/>
    <w:unhideWhenUsed/>
    <w:rsid w:val="00876FD8"/>
    <w:rPr>
      <w:color w:val="0000FF" w:themeColor="hyperlink"/>
      <w:u w:val="single"/>
    </w:rPr>
  </w:style>
  <w:style w:type="character" w:styleId="Marquedecommentaire">
    <w:name w:val="annotation reference"/>
    <w:basedOn w:val="Policepardfaut"/>
    <w:uiPriority w:val="99"/>
    <w:semiHidden/>
    <w:unhideWhenUsed/>
    <w:qFormat/>
    <w:rsid w:val="00380F3E"/>
    <w:rPr>
      <w:sz w:val="18"/>
      <w:szCs w:val="18"/>
    </w:rPr>
  </w:style>
  <w:style w:type="paragraph" w:styleId="Commentaire">
    <w:name w:val="annotation text"/>
    <w:basedOn w:val="Normal"/>
    <w:link w:val="CommentaireCar"/>
    <w:uiPriority w:val="99"/>
    <w:semiHidden/>
    <w:unhideWhenUsed/>
    <w:qFormat/>
    <w:rsid w:val="00380F3E"/>
    <w:pPr>
      <w:spacing w:line="240" w:lineRule="auto"/>
    </w:pPr>
    <w:rPr>
      <w:sz w:val="24"/>
      <w:szCs w:val="24"/>
    </w:rPr>
  </w:style>
  <w:style w:type="character" w:customStyle="1" w:styleId="CommentaireCar">
    <w:name w:val="Commentaire Car"/>
    <w:basedOn w:val="Policepardfaut"/>
    <w:link w:val="Commentaire"/>
    <w:uiPriority w:val="99"/>
    <w:semiHidden/>
    <w:qFormat/>
    <w:rsid w:val="00380F3E"/>
    <w:rPr>
      <w:sz w:val="24"/>
      <w:szCs w:val="24"/>
    </w:rPr>
  </w:style>
  <w:style w:type="paragraph" w:styleId="Objetducommentaire">
    <w:name w:val="annotation subject"/>
    <w:basedOn w:val="Commentaire"/>
    <w:next w:val="Commentaire"/>
    <w:link w:val="ObjetducommentaireCar"/>
    <w:uiPriority w:val="99"/>
    <w:semiHidden/>
    <w:unhideWhenUsed/>
    <w:rsid w:val="00380F3E"/>
    <w:rPr>
      <w:b/>
      <w:bCs/>
      <w:sz w:val="20"/>
      <w:szCs w:val="20"/>
    </w:rPr>
  </w:style>
  <w:style w:type="character" w:customStyle="1" w:styleId="ObjetducommentaireCar">
    <w:name w:val="Objet du commentaire Car"/>
    <w:basedOn w:val="CommentaireCar"/>
    <w:link w:val="Objetducommentaire"/>
    <w:uiPriority w:val="99"/>
    <w:semiHidden/>
    <w:rsid w:val="00380F3E"/>
    <w:rPr>
      <w:b/>
      <w:bCs/>
      <w:sz w:val="20"/>
      <w:szCs w:val="20"/>
    </w:rPr>
  </w:style>
  <w:style w:type="paragraph" w:styleId="Textedebulles">
    <w:name w:val="Balloon Text"/>
    <w:basedOn w:val="Normal"/>
    <w:link w:val="TextedebullesCar"/>
    <w:uiPriority w:val="99"/>
    <w:semiHidden/>
    <w:unhideWhenUsed/>
    <w:rsid w:val="00380F3E"/>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380F3E"/>
    <w:rPr>
      <w:rFonts w:ascii="Lucida Grande" w:hAnsi="Lucida Grande"/>
      <w:sz w:val="18"/>
      <w:szCs w:val="18"/>
    </w:rPr>
  </w:style>
  <w:style w:type="paragraph" w:customStyle="1" w:styleId="titreprfr">
    <w:name w:val="titre préféré"/>
    <w:basedOn w:val="Sansinterligne"/>
    <w:link w:val="titreprfrCar"/>
    <w:qFormat/>
    <w:rsid w:val="002C02F0"/>
    <w:rPr>
      <w:b/>
      <w:color w:val="009999"/>
      <w:sz w:val="24"/>
    </w:rPr>
  </w:style>
  <w:style w:type="character" w:customStyle="1" w:styleId="SansinterligneCar">
    <w:name w:val="Sans interligne Car"/>
    <w:basedOn w:val="Policepardfaut"/>
    <w:link w:val="Sansinterligne"/>
    <w:uiPriority w:val="1"/>
    <w:rsid w:val="00C81612"/>
  </w:style>
  <w:style w:type="character" w:customStyle="1" w:styleId="titreprfrCar">
    <w:name w:val="titre préféré Car"/>
    <w:basedOn w:val="SansinterligneCar"/>
    <w:link w:val="titreprfr"/>
    <w:rsid w:val="002C02F0"/>
    <w:rPr>
      <w:b/>
      <w:color w:val="009999"/>
      <w:sz w:val="24"/>
    </w:rPr>
  </w:style>
  <w:style w:type="character" w:styleId="lev">
    <w:name w:val="Strong"/>
    <w:basedOn w:val="Policepardfaut"/>
    <w:uiPriority w:val="22"/>
    <w:qFormat/>
    <w:rsid w:val="00D7055E"/>
    <w:rPr>
      <w:b/>
      <w:bCs/>
    </w:rPr>
  </w:style>
  <w:style w:type="character" w:customStyle="1" w:styleId="Titre4Car">
    <w:name w:val="Titre 4 Car"/>
    <w:basedOn w:val="Policepardfaut"/>
    <w:link w:val="Titre4"/>
    <w:uiPriority w:val="9"/>
    <w:rsid w:val="00F10B55"/>
    <w:rPr>
      <w:rFonts w:asciiTheme="majorHAnsi" w:eastAsiaTheme="majorEastAsia" w:hAnsiTheme="majorHAnsi" w:cstheme="majorBidi"/>
      <w:i/>
      <w:iCs/>
      <w:color w:val="365F91" w:themeColor="accent1" w:themeShade="BF"/>
    </w:rPr>
  </w:style>
  <w:style w:type="character" w:styleId="Lienhypertextesuivivisit">
    <w:name w:val="FollowedHyperlink"/>
    <w:basedOn w:val="Policepardfaut"/>
    <w:uiPriority w:val="99"/>
    <w:semiHidden/>
    <w:unhideWhenUsed/>
    <w:rsid w:val="00997F62"/>
    <w:rPr>
      <w:color w:val="800080" w:themeColor="followedHyperlink"/>
      <w:u w:val="single"/>
    </w:rPr>
  </w:style>
  <w:style w:type="paragraph" w:styleId="NormalWeb">
    <w:name w:val="Normal (Web)"/>
    <w:basedOn w:val="Normal"/>
    <w:uiPriority w:val="99"/>
    <w:unhideWhenUsed/>
    <w:rsid w:val="00AC6B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C6B09"/>
    <w:rPr>
      <w:i/>
      <w:iCs/>
    </w:rPr>
  </w:style>
  <w:style w:type="character" w:customStyle="1" w:styleId="Mentionnonrsolue1">
    <w:name w:val="Mention non résolue1"/>
    <w:basedOn w:val="Policepardfaut"/>
    <w:uiPriority w:val="99"/>
    <w:semiHidden/>
    <w:unhideWhenUsed/>
    <w:rsid w:val="008500A7"/>
    <w:rPr>
      <w:color w:val="605E5C"/>
      <w:shd w:val="clear" w:color="auto" w:fill="E1DFDD"/>
    </w:rPr>
  </w:style>
  <w:style w:type="character" w:customStyle="1" w:styleId="tojvnm2t">
    <w:name w:val="tojvnm2t"/>
    <w:basedOn w:val="Policepardfaut"/>
    <w:rsid w:val="008500A7"/>
  </w:style>
  <w:style w:type="character" w:customStyle="1" w:styleId="whyltd">
    <w:name w:val="whyltd"/>
    <w:basedOn w:val="Policepardfaut"/>
    <w:rsid w:val="00254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8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iv-tours.fr/campus/culture/" TargetMode="External"/><Relationship Id="rId18" Type="http://schemas.openxmlformats.org/officeDocument/2006/relationships/image" Target="media/image4.jpeg"/><Relationship Id="rId26" Type="http://schemas.openxmlformats.org/officeDocument/2006/relationships/hyperlink" Target="https://www.melsonia.com/fungi-of-the-far-realms-69-p.asp" TargetMode="External"/><Relationship Id="rId3" Type="http://schemas.openxmlformats.org/officeDocument/2006/relationships/styles" Target="styles.xml"/><Relationship Id="rId21" Type="http://schemas.openxmlformats.org/officeDocument/2006/relationships/hyperlink" Target="https://leclub-biotope.com/3604-thickbox_default/les-champignons-deurope-temperee-2-volumes.jpg" TargetMode="External"/><Relationship Id="rId7" Type="http://schemas.openxmlformats.org/officeDocument/2006/relationships/endnotes" Target="endnotes.xml"/><Relationship Id="rId12" Type="http://schemas.openxmlformats.org/officeDocument/2006/relationships/hyperlink" Target="https://www.univ-tours.fr/campus/culture/" TargetMode="External"/><Relationship Id="rId17" Type="http://schemas.openxmlformats.org/officeDocument/2006/relationships/image" Target="media/image3.jpeg"/><Relationship Id="rId25" Type="http://schemas.openxmlformats.org/officeDocument/2006/relationships/hyperlink" Target="https://www.persee.fr/doc/jsa_0037-9174_1988_num_74_1_1334" TargetMode="External"/><Relationship Id="rId2" Type="http://schemas.openxmlformats.org/officeDocument/2006/relationships/numbering" Target="numbering.xml"/><Relationship Id="rId16" Type="http://schemas.openxmlformats.org/officeDocument/2006/relationships/hyperlink" Target="https://www.facebook.com/BBVEA2106/" TargetMode="External"/><Relationship Id="rId20" Type="http://schemas.openxmlformats.org/officeDocument/2006/relationships/hyperlink" Target="https://www.mycodb.fr/searchfam.php?id=lame&amp;previd=classiq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ile.thomas@univ-tours.fr" TargetMode="External"/><Relationship Id="rId24" Type="http://schemas.openxmlformats.org/officeDocument/2006/relationships/hyperlink" Target="https://books.openedition.org/pum/7896?lang=fr" TargetMode="External"/><Relationship Id="rId5" Type="http://schemas.openxmlformats.org/officeDocument/2006/relationships/webSettings" Target="webSettings.xml"/><Relationship Id="rId15" Type="http://schemas.openxmlformats.org/officeDocument/2006/relationships/hyperlink" Target="https://twitter.com/bbvea2106_tours?lang=fr" TargetMode="External"/><Relationship Id="rId23" Type="http://schemas.openxmlformats.org/officeDocument/2006/relationships/hyperlink" Target="https://fungalbiolbiotech.biomedcentral.com/articles/10.1186/s40694-020-00095-z" TargetMode="External"/><Relationship Id="rId28" Type="http://schemas.openxmlformats.org/officeDocument/2006/relationships/fontTable" Target="fontTable.xml"/><Relationship Id="rId10" Type="http://schemas.openxmlformats.org/officeDocument/2006/relationships/hyperlink" Target="mailto:cecile.thomas@univ-tours.f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bv.univ-tours.fr/" TargetMode="External"/><Relationship Id="rId22" Type="http://schemas.openxmlformats.org/officeDocument/2006/relationships/hyperlink" Target="https://www.facebook.com/futura.sciences.fr/videos/le-satyre-voil%C3%A9-un-champignon-%C3%A9trange-et-puant-/4361237470591412/" TargetMode="External"/><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F804F-255F-4846-BB4B-6185700D1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3251</Words>
  <Characters>17882</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Univ-Tours</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Cecile Thomas</dc:creator>
  <cp:lastModifiedBy>Cecile Thomas</cp:lastModifiedBy>
  <cp:revision>3</cp:revision>
  <cp:lastPrinted>2021-03-22T13:21:00Z</cp:lastPrinted>
  <dcterms:created xsi:type="dcterms:W3CDTF">2023-02-14T14:32:00Z</dcterms:created>
  <dcterms:modified xsi:type="dcterms:W3CDTF">2023-02-16T11:07:00Z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de8db24d799b472cc194c80f81a35bf1860b14255d549b4d39d7549222ce5dfa</vt:lpwstr>
  </property>
</Properties>
</file>