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28E9"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center"/>
        <w:rPr>
          <w:rStyle w:val="NoneA"/>
          <w:sz w:val="21"/>
          <w:szCs w:val="21"/>
        </w:rPr>
      </w:pPr>
      <w:bookmarkStart w:id="0" w:name="_GoBack"/>
      <w:bookmarkEnd w:id="0"/>
    </w:p>
    <w:p w14:paraId="2E50703A"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center"/>
        <w:rPr>
          <w:rStyle w:val="NoneA"/>
          <w:sz w:val="21"/>
          <w:szCs w:val="21"/>
        </w:rPr>
      </w:pPr>
    </w:p>
    <w:p w14:paraId="5EEE2507"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Style w:val="NoneA"/>
          <w:sz w:val="21"/>
          <w:szCs w:val="21"/>
        </w:rPr>
      </w:pPr>
    </w:p>
    <w:p w14:paraId="710F7414"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pPr>
      <w:r>
        <w:rPr>
          <w:rStyle w:val="NoneA"/>
          <w:noProof/>
        </w:rPr>
        <w:drawing>
          <wp:inline distT="0" distB="0" distL="0" distR="0" wp14:anchorId="18A838DF" wp14:editId="089A827B">
            <wp:extent cx="1372898" cy="1447807"/>
            <wp:effectExtent l="0" t="0" r="0" b="0"/>
            <wp:docPr id="1073741826" name="officeArt object" descr="Une image contenant Police, text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6" name="Une image contenant Police, texte, Graphique, conceptionDescription générée automatiquement" descr="Une image contenant Police, texte, Graphique, conceptionDescription générée automatiquement"/>
                    <pic:cNvPicPr>
                      <a:picLocks noChangeAspect="1"/>
                    </pic:cNvPicPr>
                  </pic:nvPicPr>
                  <pic:blipFill>
                    <a:blip r:embed="rId7"/>
                    <a:stretch>
                      <a:fillRect/>
                    </a:stretch>
                  </pic:blipFill>
                  <pic:spPr>
                    <a:xfrm>
                      <a:off x="0" y="0"/>
                      <a:ext cx="1372898" cy="1447807"/>
                    </a:xfrm>
                    <a:prstGeom prst="rect">
                      <a:avLst/>
                    </a:prstGeom>
                    <a:ln w="12700" cap="flat">
                      <a:noFill/>
                      <a:miter lim="400000"/>
                    </a:ln>
                    <a:effectLst/>
                  </pic:spPr>
                </pic:pic>
              </a:graphicData>
            </a:graphic>
          </wp:inline>
        </w:drawing>
      </w:r>
    </w:p>
    <w:p w14:paraId="78E50ABD"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Style w:val="NoneA"/>
          <w:sz w:val="21"/>
          <w:szCs w:val="21"/>
        </w:rPr>
      </w:pPr>
    </w:p>
    <w:p w14:paraId="05D9EF06" w14:textId="77777777" w:rsidR="004348CF" w:rsidRDefault="004348CF" w:rsidP="004348CF">
      <w:pPr>
        <w:pStyle w:val="Standard"/>
        <w:spacing w:before="100" w:after="100"/>
        <w:jc w:val="center"/>
        <w:rPr>
          <w:rStyle w:val="NoneA"/>
          <w:sz w:val="44"/>
          <w:szCs w:val="44"/>
        </w:rPr>
      </w:pPr>
    </w:p>
    <w:p w14:paraId="14B35E1F" w14:textId="77777777" w:rsidR="004348CF" w:rsidRDefault="004348CF" w:rsidP="004348CF">
      <w:pPr>
        <w:pStyle w:val="Standard"/>
        <w:spacing w:before="100" w:after="100"/>
        <w:jc w:val="center"/>
        <w:rPr>
          <w:rStyle w:val="None"/>
          <w:lang w:val="en-US"/>
        </w:rPr>
      </w:pPr>
      <w:r>
        <w:rPr>
          <w:rStyle w:val="None"/>
          <w:b/>
          <w:bCs/>
          <w:sz w:val="44"/>
          <w:szCs w:val="44"/>
          <w:lang w:val="en-US"/>
        </w:rPr>
        <w:t>Call for papers and sessions</w:t>
      </w:r>
    </w:p>
    <w:p w14:paraId="402E93CB" w14:textId="77777777" w:rsidR="004348CF" w:rsidRDefault="004348CF" w:rsidP="004348CF">
      <w:pPr>
        <w:pStyle w:val="Standard"/>
        <w:spacing w:before="100" w:after="100"/>
        <w:jc w:val="center"/>
        <w:rPr>
          <w:rStyle w:val="None"/>
          <w:lang w:val="en-US"/>
        </w:rPr>
      </w:pPr>
      <w:r>
        <w:rPr>
          <w:rStyle w:val="None"/>
          <w:b/>
          <w:bCs/>
          <w:sz w:val="44"/>
          <w:szCs w:val="44"/>
          <w:lang w:val="en-US"/>
        </w:rPr>
        <w:t>/</w:t>
      </w:r>
    </w:p>
    <w:p w14:paraId="55E8A5FE" w14:textId="0A710028" w:rsidR="004348CF" w:rsidRDefault="004348CF" w:rsidP="004348CF">
      <w:pPr>
        <w:pStyle w:val="Body"/>
        <w:jc w:val="center"/>
        <w:rPr>
          <w:rStyle w:val="None"/>
          <w:b/>
          <w:bCs/>
          <w:sz w:val="44"/>
          <w:szCs w:val="44"/>
        </w:rPr>
      </w:pPr>
      <w:bookmarkStart w:id="1" w:name="_Hlk18590797"/>
      <w:r>
        <w:rPr>
          <w:rStyle w:val="None"/>
          <w:b/>
          <w:bCs/>
          <w:sz w:val="44"/>
          <w:szCs w:val="44"/>
        </w:rPr>
        <w:t>Eleventh International Conference on Food and Drink Studies</w:t>
      </w:r>
      <w:bookmarkEnd w:id="1"/>
    </w:p>
    <w:p w14:paraId="5934D38B" w14:textId="6930C393" w:rsidR="004348CF" w:rsidRDefault="004348CF" w:rsidP="004348CF">
      <w:pPr>
        <w:pStyle w:val="Standard"/>
        <w:spacing w:before="100" w:after="100"/>
        <w:jc w:val="center"/>
        <w:rPr>
          <w:rStyle w:val="None"/>
          <w:lang w:val="en-US"/>
        </w:rPr>
      </w:pPr>
      <w:r>
        <w:rPr>
          <w:rStyle w:val="None"/>
          <w:b/>
          <w:bCs/>
          <w:sz w:val="32"/>
          <w:szCs w:val="32"/>
          <w:lang w:val="en-US"/>
        </w:rPr>
        <w:t>10-12 June 202</w:t>
      </w:r>
      <w:r w:rsidR="00126752">
        <w:rPr>
          <w:rStyle w:val="None"/>
          <w:b/>
          <w:bCs/>
          <w:sz w:val="32"/>
          <w:szCs w:val="32"/>
          <w:lang w:val="en-US"/>
        </w:rPr>
        <w:t>6</w:t>
      </w:r>
      <w:r>
        <w:rPr>
          <w:rStyle w:val="None"/>
          <w:b/>
          <w:bCs/>
          <w:sz w:val="32"/>
          <w:szCs w:val="32"/>
          <w:lang w:val="en-US"/>
        </w:rPr>
        <w:t xml:space="preserve"> – Tours (France)</w:t>
      </w:r>
    </w:p>
    <w:p w14:paraId="5AA46645"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Style w:val="NoneA"/>
          <w:sz w:val="21"/>
          <w:szCs w:val="21"/>
          <w:lang w:val="en-US"/>
        </w:rPr>
      </w:pPr>
    </w:p>
    <w:p w14:paraId="6FF438AF"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Style w:val="NoneA"/>
          <w:sz w:val="21"/>
          <w:szCs w:val="21"/>
          <w:lang w:val="en-US"/>
        </w:rPr>
      </w:pPr>
    </w:p>
    <w:p w14:paraId="072F86B1" w14:textId="77777777" w:rsidR="004348CF" w:rsidRDefault="004348CF" w:rsidP="004348CF">
      <w:pPr>
        <w:pStyle w:val="Body"/>
        <w:ind w:firstLine="284"/>
      </w:pPr>
      <w:r>
        <w:rPr>
          <w:rStyle w:val="NoneA"/>
        </w:rPr>
        <w:t>Dear Colleagues,</w:t>
      </w:r>
    </w:p>
    <w:p w14:paraId="454EE42E"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Style w:val="NoneA"/>
          <w:sz w:val="21"/>
          <w:szCs w:val="21"/>
          <w:lang w:val="en-US"/>
        </w:rPr>
      </w:pPr>
    </w:p>
    <w:p w14:paraId="7E94952B" w14:textId="1CA05570" w:rsidR="004348CF" w:rsidRDefault="004348CF" w:rsidP="004348CF">
      <w:pPr>
        <w:pStyle w:val="Standard"/>
        <w:ind w:firstLine="284"/>
        <w:jc w:val="both"/>
        <w:rPr>
          <w:rStyle w:val="None"/>
          <w:lang w:val="en-US"/>
        </w:rPr>
      </w:pPr>
      <w:r>
        <w:rPr>
          <w:rStyle w:val="None"/>
          <w:lang w:val="en-US"/>
        </w:rPr>
        <w:t xml:space="preserve">We are pleased to announce that the European Institute for Food History and Cultures (the IEHCA, </w:t>
      </w:r>
      <w:proofErr w:type="spellStart"/>
      <w:r>
        <w:rPr>
          <w:rStyle w:val="None"/>
          <w:lang w:val="en-US"/>
        </w:rPr>
        <w:t>Institut</w:t>
      </w:r>
      <w:proofErr w:type="spellEnd"/>
      <w:r>
        <w:rPr>
          <w:rStyle w:val="None"/>
          <w:lang w:val="en-US"/>
        </w:rPr>
        <w:t xml:space="preserve"> </w:t>
      </w:r>
      <w:proofErr w:type="spellStart"/>
      <w:r>
        <w:rPr>
          <w:rStyle w:val="None"/>
          <w:lang w:val="en-US"/>
        </w:rPr>
        <w:t>Européen</w:t>
      </w:r>
      <w:proofErr w:type="spellEnd"/>
      <w:r>
        <w:rPr>
          <w:rStyle w:val="None"/>
          <w:lang w:val="en-US"/>
        </w:rPr>
        <w:t xml:space="preserve"> </w:t>
      </w:r>
      <w:proofErr w:type="spellStart"/>
      <w:r>
        <w:rPr>
          <w:rStyle w:val="None"/>
          <w:lang w:val="en-US"/>
        </w:rPr>
        <w:t>d’Histoire</w:t>
      </w:r>
      <w:proofErr w:type="spellEnd"/>
      <w:r>
        <w:rPr>
          <w:rStyle w:val="None"/>
          <w:lang w:val="en-US"/>
        </w:rPr>
        <w:t xml:space="preserve"> et des Cultures de </w:t>
      </w:r>
      <w:proofErr w:type="spellStart"/>
      <w:r>
        <w:rPr>
          <w:rStyle w:val="None"/>
          <w:lang w:val="en-US"/>
        </w:rPr>
        <w:t>l’Alimentation</w:t>
      </w:r>
      <w:proofErr w:type="spellEnd"/>
      <w:r>
        <w:rPr>
          <w:rStyle w:val="None"/>
          <w:lang w:val="en-US"/>
        </w:rPr>
        <w:t xml:space="preserve">) is organizing the eleventh edition of its annual international conference, to be held from Wednesday 10 June to Friday 12 June 2026 in Tours (France). The event is part of the ongoing activities </w:t>
      </w:r>
      <w:proofErr w:type="spellStart"/>
      <w:r>
        <w:rPr>
          <w:rStyle w:val="None"/>
          <w:lang w:val="en-US"/>
        </w:rPr>
        <w:t>organised</w:t>
      </w:r>
      <w:proofErr w:type="spellEnd"/>
      <w:r>
        <w:rPr>
          <w:rStyle w:val="None"/>
          <w:lang w:val="en-US"/>
        </w:rPr>
        <w:t xml:space="preserve"> by the Thematic </w:t>
      </w:r>
      <w:r w:rsidR="00CA3E94">
        <w:rPr>
          <w:rStyle w:val="None"/>
          <w:lang w:val="en-US"/>
        </w:rPr>
        <w:t>Re</w:t>
      </w:r>
      <w:r w:rsidR="006655E6">
        <w:rPr>
          <w:rStyle w:val="None"/>
          <w:lang w:val="en-US"/>
        </w:rPr>
        <w:t>se</w:t>
      </w:r>
      <w:r w:rsidR="00CA3E94">
        <w:rPr>
          <w:rStyle w:val="None"/>
          <w:lang w:val="en-US"/>
        </w:rPr>
        <w:t>arch</w:t>
      </w:r>
      <w:r>
        <w:rPr>
          <w:rStyle w:val="None"/>
          <w:lang w:val="en-US"/>
        </w:rPr>
        <w:t xml:space="preserve"> Network led by </w:t>
      </w:r>
      <w:r w:rsidRPr="00AF66BF">
        <w:rPr>
          <w:rStyle w:val="None"/>
          <w:lang w:val="en-US"/>
        </w:rPr>
        <w:t xml:space="preserve">the </w:t>
      </w:r>
      <w:r>
        <w:rPr>
          <w:rStyle w:val="None"/>
          <w:lang w:val="en-US"/>
        </w:rPr>
        <w:t xml:space="preserve">IEHCA and </w:t>
      </w:r>
      <w:r w:rsidR="006655E6">
        <w:rPr>
          <w:rStyle w:val="None"/>
          <w:lang w:val="en-US"/>
        </w:rPr>
        <w:t xml:space="preserve">backed up </w:t>
      </w:r>
      <w:r>
        <w:rPr>
          <w:rStyle w:val="None"/>
          <w:lang w:val="en-US"/>
        </w:rPr>
        <w:t>by the Centre-Val de Loire region in pursuit of its editorial policy, support for research and efforts to facilitate networking opportunities among Food Studies researchers.</w:t>
      </w:r>
    </w:p>
    <w:p w14:paraId="252B985F" w14:textId="77777777" w:rsidR="004348CF" w:rsidRDefault="004348CF" w:rsidP="004348CF">
      <w:pPr>
        <w:pStyle w:val="Standard"/>
        <w:ind w:firstLine="284"/>
        <w:jc w:val="both"/>
        <w:rPr>
          <w:rStyle w:val="NoneA"/>
          <w:lang w:val="en-US"/>
        </w:rPr>
      </w:pPr>
    </w:p>
    <w:p w14:paraId="148130D5" w14:textId="77777777" w:rsidR="004348CF" w:rsidRDefault="004348CF" w:rsidP="004348CF">
      <w:pPr>
        <w:pStyle w:val="Standard"/>
        <w:ind w:firstLine="284"/>
        <w:jc w:val="both"/>
        <w:rPr>
          <w:rStyle w:val="None"/>
          <w:lang w:val="en-US"/>
        </w:rPr>
      </w:pPr>
      <w:r>
        <w:rPr>
          <w:rStyle w:val="None"/>
          <w:lang w:val="en-US"/>
        </w:rPr>
        <w:t>All proposals pertaining to Food Studies will be considered and all researchers are welcome (doctoral, post-doctoral, research lecturers, independent scholars etc.).  Ultimately the conference aspires to be a multi- and cross-disciplinary event, covering all historical periods.</w:t>
      </w:r>
    </w:p>
    <w:p w14:paraId="3B3B1752" w14:textId="77777777" w:rsidR="004348CF" w:rsidRDefault="004348CF" w:rsidP="004348CF">
      <w:pPr>
        <w:pStyle w:val="Standard"/>
        <w:ind w:firstLine="284"/>
        <w:jc w:val="both"/>
        <w:rPr>
          <w:rStyle w:val="NoneA"/>
          <w:lang w:val="en-US"/>
        </w:rPr>
      </w:pPr>
    </w:p>
    <w:p w14:paraId="64FA8A9D" w14:textId="77777777" w:rsidR="004348CF" w:rsidRDefault="004348CF" w:rsidP="004348CF">
      <w:pPr>
        <w:pStyle w:val="Standard"/>
        <w:ind w:firstLine="284"/>
        <w:jc w:val="both"/>
        <w:rPr>
          <w:rStyle w:val="None"/>
          <w:lang w:val="en-US"/>
        </w:rPr>
      </w:pPr>
      <w:r>
        <w:rPr>
          <w:rStyle w:val="None"/>
          <w:lang w:val="en-US"/>
        </w:rPr>
        <w:t xml:space="preserve">We would like to draw your attention to the fact that this is an </w:t>
      </w:r>
      <w:r w:rsidRPr="008F5778">
        <w:rPr>
          <w:rStyle w:val="None"/>
          <w:b/>
          <w:bCs/>
          <w:u w:val="single"/>
          <w:lang w:val="en-US"/>
        </w:rPr>
        <w:t>in-presence event</w:t>
      </w:r>
      <w:r>
        <w:rPr>
          <w:rStyle w:val="None"/>
          <w:lang w:val="en-US"/>
        </w:rPr>
        <w:t>, so anyone applying must be able to be physically present.</w:t>
      </w:r>
    </w:p>
    <w:p w14:paraId="7AA4A377" w14:textId="77777777" w:rsidR="004348CF" w:rsidRDefault="004348CF" w:rsidP="004348CF">
      <w:pPr>
        <w:pStyle w:val="Standard"/>
        <w:ind w:firstLine="284"/>
        <w:jc w:val="both"/>
        <w:rPr>
          <w:rStyle w:val="NoneA"/>
          <w:lang w:val="en-US"/>
        </w:rPr>
      </w:pPr>
    </w:p>
    <w:p w14:paraId="192004CB" w14:textId="77777777" w:rsidR="004348CF" w:rsidRDefault="004348CF" w:rsidP="004348CF">
      <w:pPr>
        <w:pStyle w:val="Standard"/>
        <w:ind w:firstLine="284"/>
        <w:jc w:val="both"/>
        <w:rPr>
          <w:rStyle w:val="None"/>
          <w:lang w:val="en-US"/>
        </w:rPr>
      </w:pPr>
      <w:r>
        <w:rPr>
          <w:rStyle w:val="None"/>
          <w:lang w:val="en-US"/>
        </w:rPr>
        <w:t>Two types of submission, with free choice of subject, will be accepted:</w:t>
      </w:r>
    </w:p>
    <w:p w14:paraId="7C649D42" w14:textId="2690BACB" w:rsidR="004348CF" w:rsidRDefault="004348CF" w:rsidP="004348CF">
      <w:pPr>
        <w:pStyle w:val="Standard"/>
        <w:numPr>
          <w:ilvl w:val="0"/>
          <w:numId w:val="6"/>
        </w:numPr>
        <w:jc w:val="both"/>
        <w:rPr>
          <w:lang w:val="en-US"/>
        </w:rPr>
      </w:pPr>
      <w:r>
        <w:rPr>
          <w:rStyle w:val="None"/>
          <w:lang w:val="en-US"/>
        </w:rPr>
        <w:t xml:space="preserve">Individual submissions. </w:t>
      </w:r>
      <w:r>
        <w:rPr>
          <w:rStyle w:val="Hyperlink2"/>
        </w:rPr>
        <w:t>Download application form.</w:t>
      </w:r>
    </w:p>
    <w:p w14:paraId="3AF1F20D"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160"/>
        <w:jc w:val="both"/>
        <w:rPr>
          <w:rStyle w:val="NoneA"/>
          <w:sz w:val="21"/>
          <w:szCs w:val="21"/>
          <w:lang w:val="en-US"/>
        </w:rPr>
      </w:pPr>
    </w:p>
    <w:p w14:paraId="6EDFA6F9" w14:textId="49CBCCAB" w:rsidR="004348CF" w:rsidRDefault="004348CF" w:rsidP="004348CF">
      <w:pPr>
        <w:pStyle w:val="Standard"/>
        <w:numPr>
          <w:ilvl w:val="0"/>
          <w:numId w:val="6"/>
        </w:numPr>
        <w:jc w:val="both"/>
        <w:rPr>
          <w:lang w:val="en-US"/>
        </w:rPr>
      </w:pPr>
      <w:r>
        <w:rPr>
          <w:rStyle w:val="None"/>
          <w:lang w:val="en-US"/>
        </w:rPr>
        <w:lastRenderedPageBreak/>
        <w:t xml:space="preserve">Submissions for “panel” sessions on a given theme. </w:t>
      </w:r>
      <w:r>
        <w:rPr>
          <w:rStyle w:val="Hyperlink3"/>
        </w:rPr>
        <w:t xml:space="preserve">Download application </w:t>
      </w:r>
      <w:proofErr w:type="spellStart"/>
      <w:r>
        <w:rPr>
          <w:rStyle w:val="Hyperlink3"/>
        </w:rPr>
        <w:t>form</w:t>
      </w:r>
      <w:proofErr w:type="spellEnd"/>
      <w:r>
        <w:rPr>
          <w:rStyle w:val="Hyperlink3"/>
        </w:rPr>
        <w:t>.</w:t>
      </w:r>
      <w:r>
        <w:rPr>
          <w:rStyle w:val="None"/>
        </w:rPr>
        <w:t xml:space="preserve"> </w:t>
      </w:r>
    </w:p>
    <w:p w14:paraId="15159EE3" w14:textId="77777777" w:rsidR="004348C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both"/>
        <w:rPr>
          <w:rStyle w:val="NoneA"/>
          <w:sz w:val="21"/>
          <w:szCs w:val="21"/>
          <w:lang w:val="en-US"/>
        </w:rPr>
      </w:pPr>
    </w:p>
    <w:p w14:paraId="797D2AD3" w14:textId="77777777" w:rsidR="004348CF" w:rsidRPr="002468B2" w:rsidRDefault="004348CF" w:rsidP="004348CF">
      <w:pPr>
        <w:pStyle w:val="Standard"/>
        <w:ind w:firstLine="284"/>
        <w:jc w:val="both"/>
        <w:rPr>
          <w:rStyle w:val="None"/>
          <w:lang w:val="en-US"/>
        </w:rPr>
      </w:pPr>
      <w:r w:rsidRPr="002468B2">
        <w:rPr>
          <w:rStyle w:val="None"/>
          <w:lang w:val="en-US"/>
        </w:rPr>
        <w:t xml:space="preserve">Sessions will last 90 minutes in all. They should comprise a chair and two papers of 30 minutes each in length or three papers of 20 minutes. The rest of the allocated time being devoted to a Q and A session. Papers may be presented in English or French. </w:t>
      </w:r>
    </w:p>
    <w:p w14:paraId="51E0E1FA" w14:textId="77777777" w:rsidR="004348CF" w:rsidRDefault="004348CF" w:rsidP="004348CF">
      <w:pPr>
        <w:pStyle w:val="Standard"/>
        <w:ind w:firstLine="284"/>
        <w:jc w:val="both"/>
        <w:rPr>
          <w:rStyle w:val="None"/>
          <w:b/>
          <w:bCs/>
          <w:u w:val="single"/>
          <w:lang w:val="en-US"/>
        </w:rPr>
      </w:pPr>
      <w:r>
        <w:rPr>
          <w:rStyle w:val="None"/>
          <w:b/>
          <w:bCs/>
          <w:u w:val="single"/>
          <w:lang w:val="en-US"/>
        </w:rPr>
        <w:t>Please note:</w:t>
      </w:r>
    </w:p>
    <w:p w14:paraId="3B4A2171" w14:textId="77777777" w:rsidR="004348CF" w:rsidRDefault="004348CF" w:rsidP="004348CF">
      <w:pPr>
        <w:pStyle w:val="Standard"/>
        <w:numPr>
          <w:ilvl w:val="0"/>
          <w:numId w:val="8"/>
        </w:numPr>
        <w:jc w:val="both"/>
        <w:rPr>
          <w:lang w:val="en-US"/>
        </w:rPr>
      </w:pPr>
      <w:r>
        <w:rPr>
          <w:rStyle w:val="None"/>
          <w:lang w:val="en-US"/>
        </w:rPr>
        <w:t xml:space="preserve">Chairs will not be </w:t>
      </w:r>
      <w:r w:rsidRPr="00AF66BF">
        <w:rPr>
          <w:rStyle w:val="None"/>
          <w:lang w:val="en-US"/>
        </w:rPr>
        <w:t>allowed</w:t>
      </w:r>
      <w:r>
        <w:rPr>
          <w:rStyle w:val="None"/>
          <w:lang w:val="en-US"/>
        </w:rPr>
        <w:t xml:space="preserve"> to present a paper in a session they moderate.</w:t>
      </w:r>
    </w:p>
    <w:p w14:paraId="25F1BBED" w14:textId="77777777" w:rsidR="004348CF" w:rsidRPr="002468B2" w:rsidRDefault="004348CF" w:rsidP="004348CF">
      <w:pPr>
        <w:pStyle w:val="Standard"/>
        <w:numPr>
          <w:ilvl w:val="0"/>
          <w:numId w:val="8"/>
        </w:numPr>
        <w:jc w:val="both"/>
        <w:rPr>
          <w:color w:val="auto"/>
          <w:lang w:val="en-US"/>
        </w:rPr>
      </w:pPr>
      <w:r>
        <w:rPr>
          <w:rStyle w:val="None"/>
          <w:lang w:val="en-US"/>
        </w:rPr>
        <w:t xml:space="preserve">It is </w:t>
      </w:r>
      <w:r w:rsidRPr="002468B2">
        <w:rPr>
          <w:rStyle w:val="None"/>
          <w:color w:val="auto"/>
          <w:lang w:val="en-US"/>
        </w:rPr>
        <w:t>not possible to give two presentations during the conference.</w:t>
      </w:r>
    </w:p>
    <w:p w14:paraId="45C33EB3" w14:textId="77777777" w:rsidR="004348CF" w:rsidRPr="002468B2"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both"/>
        <w:rPr>
          <w:rStyle w:val="NoneA"/>
          <w:color w:val="auto"/>
          <w:sz w:val="21"/>
          <w:szCs w:val="21"/>
          <w:lang w:val="en-US"/>
        </w:rPr>
      </w:pPr>
    </w:p>
    <w:p w14:paraId="6E493D6E" w14:textId="77777777" w:rsidR="004348CF" w:rsidRPr="002468B2" w:rsidRDefault="004348CF" w:rsidP="004348CF">
      <w:pPr>
        <w:pStyle w:val="Standard"/>
        <w:ind w:firstLine="284"/>
        <w:jc w:val="both"/>
        <w:rPr>
          <w:rStyle w:val="None"/>
          <w:color w:val="auto"/>
          <w:lang w:val="en-US"/>
        </w:rPr>
      </w:pPr>
      <w:r w:rsidRPr="002468B2">
        <w:rPr>
          <w:rStyle w:val="None"/>
          <w:color w:val="auto"/>
          <w:lang w:val="en-US"/>
        </w:rPr>
        <w:t>We would be grateful if you circulated this invitation to anybody who might be interested.</w:t>
      </w:r>
    </w:p>
    <w:p w14:paraId="0AC68E17" w14:textId="77777777" w:rsidR="004348CF" w:rsidRPr="002468B2"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jc w:val="both"/>
        <w:rPr>
          <w:rStyle w:val="NoneA"/>
          <w:color w:val="auto"/>
          <w:sz w:val="21"/>
          <w:szCs w:val="21"/>
          <w:lang w:val="en-US"/>
        </w:rPr>
      </w:pPr>
    </w:p>
    <w:p w14:paraId="7E45B5D5" w14:textId="0BC191F8" w:rsidR="004348CF" w:rsidRPr="002468B2" w:rsidRDefault="004348CF" w:rsidP="004348CF">
      <w:pPr>
        <w:pStyle w:val="Standard"/>
        <w:ind w:firstLine="284"/>
        <w:jc w:val="both"/>
        <w:rPr>
          <w:rStyle w:val="None"/>
          <w:color w:val="auto"/>
          <w:lang w:val="en-US"/>
        </w:rPr>
      </w:pPr>
      <w:r w:rsidRPr="002468B2">
        <w:rPr>
          <w:rStyle w:val="None"/>
          <w:color w:val="auto"/>
          <w:lang w:val="en-US"/>
        </w:rPr>
        <w:t xml:space="preserve">The deadline for sending submissions is </w:t>
      </w:r>
      <w:r w:rsidR="00F8256A">
        <w:rPr>
          <w:rStyle w:val="None"/>
          <w:color w:val="auto"/>
          <w:u w:color="FF0000"/>
          <w:lang w:val="en-US"/>
        </w:rPr>
        <w:t>15 November</w:t>
      </w:r>
      <w:r w:rsidRPr="002468B2">
        <w:rPr>
          <w:rStyle w:val="None"/>
          <w:color w:val="auto"/>
          <w:u w:color="FF0000"/>
          <w:lang w:val="en-US"/>
        </w:rPr>
        <w:t xml:space="preserve"> 202</w:t>
      </w:r>
      <w:r>
        <w:rPr>
          <w:rStyle w:val="None"/>
          <w:color w:val="auto"/>
          <w:u w:color="FF0000"/>
          <w:lang w:val="en-US"/>
        </w:rPr>
        <w:t>5</w:t>
      </w:r>
      <w:r w:rsidRPr="002468B2">
        <w:rPr>
          <w:rStyle w:val="None"/>
          <w:color w:val="auto"/>
          <w:u w:color="FF0000"/>
          <w:lang w:val="en-US"/>
        </w:rPr>
        <w:t>.</w:t>
      </w:r>
    </w:p>
    <w:p w14:paraId="70A3ADB1" w14:textId="77777777" w:rsidR="004348CF" w:rsidRDefault="004348CF" w:rsidP="004348CF">
      <w:pPr>
        <w:pStyle w:val="Standard"/>
        <w:tabs>
          <w:tab w:val="right" w:pos="9340"/>
        </w:tabs>
        <w:ind w:firstLine="284"/>
        <w:jc w:val="both"/>
        <w:rPr>
          <w:rStyle w:val="None"/>
          <w:lang w:val="en-US"/>
        </w:rPr>
      </w:pPr>
      <w:r>
        <w:rPr>
          <w:rStyle w:val="None"/>
          <w:lang w:val="en-US"/>
        </w:rPr>
        <w:t xml:space="preserve">Submissions and any questions should be sent </w:t>
      </w:r>
      <w:proofErr w:type="gramStart"/>
      <w:r>
        <w:rPr>
          <w:rStyle w:val="None"/>
          <w:lang w:val="en-US"/>
        </w:rPr>
        <w:t>to :</w:t>
      </w:r>
      <w:proofErr w:type="gramEnd"/>
      <w:r>
        <w:rPr>
          <w:rStyle w:val="None"/>
          <w:lang w:val="en-US"/>
        </w:rPr>
        <w:t xml:space="preserve"> </w:t>
      </w:r>
    </w:p>
    <w:p w14:paraId="535DB665" w14:textId="548FA2B5" w:rsidR="004348CF" w:rsidRDefault="001135DC" w:rsidP="004348CF">
      <w:pPr>
        <w:pStyle w:val="Standard"/>
        <w:tabs>
          <w:tab w:val="right" w:pos="9340"/>
        </w:tabs>
        <w:ind w:firstLine="284"/>
        <w:jc w:val="both"/>
        <w:rPr>
          <w:rStyle w:val="None"/>
          <w:lang w:val="en-US"/>
        </w:rPr>
      </w:pPr>
      <w:hyperlink r:id="rId8" w:history="1">
        <w:r w:rsidR="004348CF" w:rsidRPr="000D67F7">
          <w:rPr>
            <w:rStyle w:val="Lienhypertexte"/>
            <w:lang w:val="en-US"/>
          </w:rPr>
          <w:t>loic.bienassis@iehca.eu</w:t>
        </w:r>
      </w:hyperlink>
      <w:r w:rsidR="004348CF" w:rsidRPr="004348CF">
        <w:rPr>
          <w:rStyle w:val="NoneA"/>
          <w:lang w:val="en-US"/>
        </w:rPr>
        <w:t xml:space="preserve"> </w:t>
      </w:r>
      <w:r w:rsidR="00F47C89" w:rsidRPr="00FF439E">
        <w:rPr>
          <w:rStyle w:val="NoneA"/>
          <w:b/>
          <w:bCs/>
          <w:u w:val="single"/>
          <w:lang w:val="en-US"/>
        </w:rPr>
        <w:t>and</w:t>
      </w:r>
      <w:r w:rsidR="004348CF">
        <w:rPr>
          <w:rStyle w:val="NoneA"/>
          <w:lang w:val="en-US"/>
        </w:rPr>
        <w:t xml:space="preserve"> </w:t>
      </w:r>
      <w:hyperlink r:id="rId9" w:history="1">
        <w:r w:rsidR="004348CF">
          <w:rPr>
            <w:rStyle w:val="Hyperlink4"/>
          </w:rPr>
          <w:t>conventionIEHCA@gmail.com</w:t>
        </w:r>
      </w:hyperlink>
      <w:r w:rsidR="004348CF">
        <w:rPr>
          <w:rStyle w:val="None"/>
          <w:lang w:val="en-US"/>
        </w:rPr>
        <w:t xml:space="preserve"> </w:t>
      </w:r>
    </w:p>
    <w:p w14:paraId="4D2B3102" w14:textId="25E35D6C" w:rsidR="004348CF" w:rsidRDefault="004348CF" w:rsidP="004348CF">
      <w:pPr>
        <w:pStyle w:val="Standard"/>
        <w:ind w:firstLine="284"/>
        <w:jc w:val="both"/>
        <w:rPr>
          <w:rStyle w:val="None"/>
          <w:lang w:val="en-US"/>
        </w:rPr>
      </w:pPr>
      <w:r>
        <w:rPr>
          <w:rStyle w:val="None"/>
          <w:lang w:val="en-US"/>
        </w:rPr>
        <w:t>Acceptances will be sent by the end of</w:t>
      </w:r>
      <w:r w:rsidR="00F8256A">
        <w:rPr>
          <w:rStyle w:val="None"/>
          <w:lang w:val="en-US"/>
        </w:rPr>
        <w:t xml:space="preserve"> December 2025</w:t>
      </w:r>
      <w:r>
        <w:rPr>
          <w:rStyle w:val="None"/>
          <w:lang w:val="en-US"/>
        </w:rPr>
        <w:t>.</w:t>
      </w:r>
    </w:p>
    <w:p w14:paraId="0D03FE49" w14:textId="77777777" w:rsidR="004348CF" w:rsidRDefault="004348CF" w:rsidP="004348CF">
      <w:pPr>
        <w:pStyle w:val="Standard"/>
        <w:ind w:firstLine="284"/>
        <w:jc w:val="both"/>
        <w:rPr>
          <w:rStyle w:val="NoneA"/>
          <w:lang w:val="en-US"/>
        </w:rPr>
      </w:pPr>
    </w:p>
    <w:p w14:paraId="6D3EE0DA" w14:textId="77777777" w:rsidR="004348CF" w:rsidRDefault="004348CF" w:rsidP="004348CF">
      <w:pPr>
        <w:pStyle w:val="Standard"/>
        <w:ind w:firstLine="284"/>
        <w:jc w:val="both"/>
        <w:rPr>
          <w:rStyle w:val="None"/>
          <w:b/>
          <w:bCs/>
          <w:lang w:val="en-US"/>
        </w:rPr>
      </w:pPr>
      <w:r>
        <w:rPr>
          <w:rStyle w:val="None"/>
          <w:b/>
          <w:bCs/>
          <w:lang w:val="en-US"/>
        </w:rPr>
        <w:t>Please take note that conference participants' expenses cannot be covered in whole or in part by the IEHCA.</w:t>
      </w:r>
    </w:p>
    <w:p w14:paraId="2044FD17" w14:textId="77777777" w:rsidR="004348CF" w:rsidRDefault="004348CF" w:rsidP="004348CF">
      <w:pPr>
        <w:pStyle w:val="Standard"/>
        <w:ind w:firstLine="284"/>
        <w:jc w:val="both"/>
        <w:rPr>
          <w:rStyle w:val="None"/>
          <w:b/>
          <w:bCs/>
          <w:lang w:val="en-US"/>
        </w:rPr>
      </w:pPr>
    </w:p>
    <w:p w14:paraId="11AE126E" w14:textId="77777777" w:rsidR="004348CF" w:rsidRPr="00E367DD" w:rsidRDefault="004348CF" w:rsidP="004348CF">
      <w:pPr>
        <w:pStyle w:val="Standard"/>
        <w:ind w:firstLine="284"/>
        <w:jc w:val="both"/>
        <w:rPr>
          <w:rStyle w:val="None"/>
          <w:lang w:val="en-US"/>
        </w:rPr>
      </w:pPr>
      <w:r w:rsidRPr="00E367DD">
        <w:rPr>
          <w:rStyle w:val="None"/>
          <w:lang w:val="en-US"/>
        </w:rPr>
        <w:t xml:space="preserve">Registration fees going towards the refreshments served during the conference and the “aperitif </w:t>
      </w:r>
      <w:proofErr w:type="spellStart"/>
      <w:r w:rsidRPr="00E367DD">
        <w:rPr>
          <w:rStyle w:val="None"/>
          <w:lang w:val="en-US"/>
        </w:rPr>
        <w:t>dinatoire</w:t>
      </w:r>
      <w:proofErr w:type="spellEnd"/>
      <w:r w:rsidRPr="00E367DD">
        <w:rPr>
          <w:rStyle w:val="None"/>
          <w:lang w:val="en-US"/>
        </w:rPr>
        <w:t>” party held in the garden of the Villa Rabelais:</w:t>
      </w:r>
    </w:p>
    <w:p w14:paraId="5E05CCD7" w14:textId="77777777" w:rsidR="004348CF" w:rsidRDefault="004348CF" w:rsidP="004348CF">
      <w:pPr>
        <w:pStyle w:val="Standard"/>
        <w:ind w:firstLine="284"/>
        <w:jc w:val="both"/>
        <w:rPr>
          <w:rStyle w:val="None"/>
          <w:b/>
          <w:bCs/>
          <w:lang w:val="en-US"/>
        </w:rPr>
      </w:pPr>
    </w:p>
    <w:p w14:paraId="1F904DDE" w14:textId="66B8235D" w:rsidR="004348CF" w:rsidRDefault="004348CF" w:rsidP="004348CF">
      <w:pPr>
        <w:pStyle w:val="Standard"/>
        <w:ind w:firstLine="284"/>
        <w:jc w:val="both"/>
        <w:rPr>
          <w:rStyle w:val="None"/>
          <w:lang w:val="en-US"/>
        </w:rPr>
      </w:pPr>
      <w:r>
        <w:rPr>
          <w:rStyle w:val="None"/>
          <w:lang w:val="en-US"/>
        </w:rPr>
        <w:t>- For those who pay their registration fees before 31 March 2026: 50 euros for non-tenured researchers / 100 euros for tenured researchers.</w:t>
      </w:r>
    </w:p>
    <w:p w14:paraId="7E07F77D" w14:textId="77777777" w:rsidR="004348CF" w:rsidRDefault="004348CF" w:rsidP="004348CF">
      <w:pPr>
        <w:pStyle w:val="Standard"/>
        <w:ind w:firstLine="284"/>
        <w:jc w:val="both"/>
        <w:rPr>
          <w:rStyle w:val="None"/>
          <w:lang w:val="en-US"/>
        </w:rPr>
      </w:pPr>
      <w:r>
        <w:rPr>
          <w:rStyle w:val="None"/>
          <w:lang w:val="en-US"/>
        </w:rPr>
        <w:t>- After this date, the fee will be 80 euros (non-tenured researchers) or 120 euros (tenured researchers).</w:t>
      </w:r>
    </w:p>
    <w:p w14:paraId="12AE7F4F" w14:textId="27DA755A" w:rsidR="004348CF" w:rsidRDefault="004348CF" w:rsidP="004348CF">
      <w:pPr>
        <w:pStyle w:val="Standard"/>
        <w:ind w:firstLine="284"/>
        <w:jc w:val="both"/>
        <w:rPr>
          <w:rStyle w:val="None"/>
          <w:lang w:val="en-US"/>
        </w:rPr>
      </w:pPr>
      <w:r>
        <w:rPr>
          <w:rStyle w:val="None"/>
          <w:lang w:val="en-US"/>
        </w:rPr>
        <w:t>- Applicants who have not paid their registration fees by 30 April 2026 will not be able to take part in the convention.</w:t>
      </w:r>
    </w:p>
    <w:p w14:paraId="4B56A7C8" w14:textId="77777777" w:rsidR="004348CF" w:rsidRDefault="004348CF" w:rsidP="004348CF">
      <w:pPr>
        <w:pStyle w:val="Standard"/>
        <w:ind w:firstLine="284"/>
        <w:jc w:val="both"/>
        <w:rPr>
          <w:rStyle w:val="None"/>
          <w:lang w:val="en-US"/>
        </w:rPr>
      </w:pPr>
    </w:p>
    <w:p w14:paraId="566F7254" w14:textId="77777777" w:rsidR="004348CF" w:rsidRPr="00AF66BF" w:rsidRDefault="004348CF" w:rsidP="004348CF">
      <w:pPr>
        <w:pStyle w:val="Standard"/>
        <w:ind w:firstLine="284"/>
        <w:jc w:val="both"/>
        <w:rPr>
          <w:lang w:val="en-US"/>
        </w:rPr>
      </w:pPr>
      <w:r>
        <w:rPr>
          <w:rStyle w:val="None"/>
          <w:lang w:val="en-US"/>
        </w:rPr>
        <w:t>Refunds are not possible in case of withdrawals.</w:t>
      </w:r>
    </w:p>
    <w:p w14:paraId="7F796E16" w14:textId="77777777" w:rsidR="00365C35" w:rsidRDefault="00365C35"/>
    <w:sectPr w:rsidR="00365C35" w:rsidSect="004348CF">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2D1B7" w14:textId="77777777" w:rsidR="001135DC" w:rsidRDefault="001135DC">
      <w:r>
        <w:separator/>
      </w:r>
    </w:p>
  </w:endnote>
  <w:endnote w:type="continuationSeparator" w:id="0">
    <w:p w14:paraId="277D5E02" w14:textId="77777777" w:rsidR="001135DC" w:rsidRDefault="0011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47C" w14:textId="77777777" w:rsidR="004348CF" w:rsidRDefault="004348C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3863" w14:textId="77777777" w:rsidR="001135DC" w:rsidRDefault="001135DC">
      <w:r>
        <w:separator/>
      </w:r>
    </w:p>
  </w:footnote>
  <w:footnote w:type="continuationSeparator" w:id="0">
    <w:p w14:paraId="5CDCB0D5" w14:textId="77777777" w:rsidR="001135DC" w:rsidRDefault="0011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5664" w14:textId="77777777" w:rsidR="004348CF" w:rsidRDefault="004348C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1914"/>
    <w:multiLevelType w:val="hybridMultilevel"/>
    <w:tmpl w:val="03D4442A"/>
    <w:numStyleLink w:val="ImportedStyle20"/>
  </w:abstractNum>
  <w:abstractNum w:abstractNumId="1" w15:restartNumberingAfterBreak="0">
    <w:nsid w:val="28C37EDE"/>
    <w:multiLevelType w:val="hybridMultilevel"/>
    <w:tmpl w:val="D5D62A3A"/>
    <w:styleLink w:val="ImportedStyle1"/>
    <w:lvl w:ilvl="0" w:tplc="4AF2B3D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808330">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9CAE4E">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18A252">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0AC366">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A24A2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8AB6E">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429504">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A01FBE">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3F1F15"/>
    <w:multiLevelType w:val="hybridMultilevel"/>
    <w:tmpl w:val="2B9AF61E"/>
    <w:styleLink w:val="ImportedStyle10"/>
    <w:lvl w:ilvl="0" w:tplc="9D3229BC">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43A999A">
      <w:start w:val="1"/>
      <w:numFmt w:val="bullet"/>
      <w:lvlText w:val="⁃"/>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420279C">
      <w:start w:val="1"/>
      <w:numFmt w:val="bullet"/>
      <w:lvlText w:val="⁃"/>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E1BEBE9A">
      <w:start w:val="1"/>
      <w:numFmt w:val="bullet"/>
      <w:lvlText w:val="⁃"/>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52AEE4E">
      <w:start w:val="1"/>
      <w:numFmt w:val="bullet"/>
      <w:lvlText w:val="⁃"/>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AC8C036">
      <w:start w:val="1"/>
      <w:numFmt w:val="bullet"/>
      <w:lvlText w:val="⁃"/>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6DB899C2">
      <w:start w:val="1"/>
      <w:numFmt w:val="bullet"/>
      <w:lvlText w:val="⁃"/>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D02493A">
      <w:start w:val="1"/>
      <w:numFmt w:val="bullet"/>
      <w:lvlText w:val="⁃"/>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2860D84">
      <w:start w:val="1"/>
      <w:numFmt w:val="bullet"/>
      <w:lvlText w:val="⁃"/>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C275C6"/>
    <w:multiLevelType w:val="hybridMultilevel"/>
    <w:tmpl w:val="03D4442A"/>
    <w:styleLink w:val="ImportedStyle20"/>
    <w:lvl w:ilvl="0" w:tplc="8220A7E2">
      <w:start w:val="1"/>
      <w:numFmt w:val="bullet"/>
      <w:lvlText w:val="-"/>
      <w:lvlJc w:val="left"/>
      <w:pPr>
        <w:ind w:left="64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33664EA2">
      <w:start w:val="1"/>
      <w:numFmt w:val="bullet"/>
      <w:lvlText w:val="o"/>
      <w:lvlJc w:val="left"/>
      <w:pPr>
        <w:ind w:left="136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1FFC4BB8">
      <w:start w:val="1"/>
      <w:numFmt w:val="bullet"/>
      <w:lvlText w:val="▪"/>
      <w:lvlJc w:val="left"/>
      <w:pPr>
        <w:ind w:left="2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3CF92C">
      <w:start w:val="1"/>
      <w:numFmt w:val="bullet"/>
      <w:lvlText w:val="•"/>
      <w:lvlJc w:val="left"/>
      <w:pPr>
        <w:ind w:left="280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C40A3188">
      <w:start w:val="1"/>
      <w:numFmt w:val="bullet"/>
      <w:lvlText w:val="o"/>
      <w:lvlJc w:val="left"/>
      <w:pPr>
        <w:ind w:left="352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9BB02FCE">
      <w:start w:val="1"/>
      <w:numFmt w:val="bullet"/>
      <w:lvlText w:val="▪"/>
      <w:lvlJc w:val="left"/>
      <w:pPr>
        <w:ind w:left="4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DE99B6">
      <w:start w:val="1"/>
      <w:numFmt w:val="bullet"/>
      <w:lvlText w:val="•"/>
      <w:lvlJc w:val="left"/>
      <w:pPr>
        <w:ind w:left="496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697AEBCE">
      <w:start w:val="1"/>
      <w:numFmt w:val="bullet"/>
      <w:lvlText w:val="o"/>
      <w:lvlJc w:val="left"/>
      <w:pPr>
        <w:ind w:left="568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C3C03080">
      <w:start w:val="1"/>
      <w:numFmt w:val="bullet"/>
      <w:lvlText w:val="▪"/>
      <w:lvlJc w:val="left"/>
      <w:pPr>
        <w:ind w:left="6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E596743"/>
    <w:multiLevelType w:val="hybridMultilevel"/>
    <w:tmpl w:val="2B9AF61E"/>
    <w:numStyleLink w:val="ImportedStyle10"/>
  </w:abstractNum>
  <w:abstractNum w:abstractNumId="5" w15:restartNumberingAfterBreak="0">
    <w:nsid w:val="5ACE4E26"/>
    <w:multiLevelType w:val="hybridMultilevel"/>
    <w:tmpl w:val="20EC5C9E"/>
    <w:numStyleLink w:val="ImportedStyle2"/>
  </w:abstractNum>
  <w:abstractNum w:abstractNumId="6" w15:restartNumberingAfterBreak="0">
    <w:nsid w:val="700D7CE7"/>
    <w:multiLevelType w:val="hybridMultilevel"/>
    <w:tmpl w:val="20EC5C9E"/>
    <w:styleLink w:val="ImportedStyle2"/>
    <w:lvl w:ilvl="0" w:tplc="A4AAB70A">
      <w:start w:val="1"/>
      <w:numFmt w:val="bullet"/>
      <w:lvlText w:val="-"/>
      <w:lvlJc w:val="left"/>
      <w:pPr>
        <w:ind w:left="64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82F6806A">
      <w:start w:val="1"/>
      <w:numFmt w:val="bullet"/>
      <w:lvlText w:val="o"/>
      <w:lvlJc w:val="left"/>
      <w:pPr>
        <w:ind w:left="136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F7D07CFE">
      <w:start w:val="1"/>
      <w:numFmt w:val="bullet"/>
      <w:lvlText w:val="▪"/>
      <w:lvlJc w:val="left"/>
      <w:pPr>
        <w:ind w:left="2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24328E">
      <w:start w:val="1"/>
      <w:numFmt w:val="bullet"/>
      <w:lvlText w:val="•"/>
      <w:lvlJc w:val="left"/>
      <w:pPr>
        <w:ind w:left="280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FB569982">
      <w:start w:val="1"/>
      <w:numFmt w:val="bullet"/>
      <w:lvlText w:val="o"/>
      <w:lvlJc w:val="left"/>
      <w:pPr>
        <w:ind w:left="352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BDA03478">
      <w:start w:val="1"/>
      <w:numFmt w:val="bullet"/>
      <w:lvlText w:val="▪"/>
      <w:lvlJc w:val="left"/>
      <w:pPr>
        <w:ind w:left="4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FCC236">
      <w:start w:val="1"/>
      <w:numFmt w:val="bullet"/>
      <w:lvlText w:val="•"/>
      <w:lvlJc w:val="left"/>
      <w:pPr>
        <w:ind w:left="496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4148C87C">
      <w:start w:val="1"/>
      <w:numFmt w:val="bullet"/>
      <w:lvlText w:val="o"/>
      <w:lvlJc w:val="left"/>
      <w:pPr>
        <w:ind w:left="568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CB9E076C">
      <w:start w:val="1"/>
      <w:numFmt w:val="bullet"/>
      <w:lvlText w:val="▪"/>
      <w:lvlJc w:val="left"/>
      <w:pPr>
        <w:ind w:left="6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4D134F1"/>
    <w:multiLevelType w:val="hybridMultilevel"/>
    <w:tmpl w:val="D5D62A3A"/>
    <w:numStyleLink w:val="ImportedStyle1"/>
  </w:abstractNum>
  <w:num w:numId="1">
    <w:abstractNumId w:val="1"/>
  </w:num>
  <w:num w:numId="2">
    <w:abstractNumId w:val="7"/>
  </w:num>
  <w:num w:numId="3">
    <w:abstractNumId w:val="6"/>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CF"/>
    <w:rsid w:val="000B2DA8"/>
    <w:rsid w:val="000F24AD"/>
    <w:rsid w:val="001135DC"/>
    <w:rsid w:val="00126752"/>
    <w:rsid w:val="00177D9E"/>
    <w:rsid w:val="001D040F"/>
    <w:rsid w:val="001D6796"/>
    <w:rsid w:val="002F524C"/>
    <w:rsid w:val="00343810"/>
    <w:rsid w:val="00365C35"/>
    <w:rsid w:val="003F74C0"/>
    <w:rsid w:val="004348CF"/>
    <w:rsid w:val="0047223D"/>
    <w:rsid w:val="00500F42"/>
    <w:rsid w:val="00521FB0"/>
    <w:rsid w:val="005E18C7"/>
    <w:rsid w:val="0061332A"/>
    <w:rsid w:val="006655E6"/>
    <w:rsid w:val="007B11C9"/>
    <w:rsid w:val="007D642A"/>
    <w:rsid w:val="007E3A83"/>
    <w:rsid w:val="00847CEE"/>
    <w:rsid w:val="00857490"/>
    <w:rsid w:val="008F5778"/>
    <w:rsid w:val="00932A50"/>
    <w:rsid w:val="00AF3ED0"/>
    <w:rsid w:val="00B27710"/>
    <w:rsid w:val="00BC4A14"/>
    <w:rsid w:val="00BF24F8"/>
    <w:rsid w:val="00C534ED"/>
    <w:rsid w:val="00CA3D55"/>
    <w:rsid w:val="00CA3E94"/>
    <w:rsid w:val="00E562AB"/>
    <w:rsid w:val="00F235C0"/>
    <w:rsid w:val="00F34F89"/>
    <w:rsid w:val="00F47C89"/>
    <w:rsid w:val="00F8256A"/>
    <w:rsid w:val="00FF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1A65"/>
  <w15:chartTrackingRefBased/>
  <w15:docId w15:val="{50005907-738F-44E6-91D8-B17BABF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8C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Titre1">
    <w:name w:val="heading 1"/>
    <w:basedOn w:val="Normal"/>
    <w:next w:val="Normal"/>
    <w:link w:val="Titre1Car"/>
    <w:uiPriority w:val="9"/>
    <w:qFormat/>
    <w:rsid w:val="005E18C7"/>
    <w:pPr>
      <w:spacing w:before="100" w:after="100"/>
      <w:jc w:val="center"/>
      <w:outlineLvl w:val="0"/>
    </w:pPr>
    <w:rPr>
      <w:rFonts w:eastAsia="Times New Roman"/>
      <w:b/>
      <w:bCs/>
      <w:kern w:val="3"/>
      <w:sz w:val="52"/>
      <w:szCs w:val="48"/>
    </w:rPr>
  </w:style>
  <w:style w:type="paragraph" w:styleId="Titre2">
    <w:name w:val="heading 2"/>
    <w:basedOn w:val="Normal"/>
    <w:next w:val="Normal"/>
    <w:link w:val="Titre2Car"/>
    <w:uiPriority w:val="9"/>
    <w:unhideWhenUsed/>
    <w:qFormat/>
    <w:rsid w:val="005E18C7"/>
    <w:pPr>
      <w:keepNext/>
      <w:keepLines/>
      <w:spacing w:before="200"/>
      <w:outlineLvl w:val="1"/>
    </w:pPr>
    <w:rPr>
      <w:rFonts w:eastAsia="Times New Roman"/>
      <w:b/>
      <w:bCs/>
      <w:i/>
      <w:sz w:val="44"/>
      <w:szCs w:val="26"/>
      <w:u w:val="single"/>
    </w:rPr>
  </w:style>
  <w:style w:type="paragraph" w:styleId="Titre3">
    <w:name w:val="heading 3"/>
    <w:basedOn w:val="Normal"/>
    <w:next w:val="Normal"/>
    <w:link w:val="Titre3Car"/>
    <w:uiPriority w:val="9"/>
    <w:unhideWhenUsed/>
    <w:qFormat/>
    <w:rsid w:val="005E18C7"/>
    <w:pPr>
      <w:keepNext/>
      <w:keepLines/>
      <w:spacing w:before="200"/>
      <w:outlineLvl w:val="2"/>
    </w:pPr>
    <w:rPr>
      <w:rFonts w:eastAsia="Times New Roman"/>
      <w:b/>
      <w:bCs/>
      <w:i/>
      <w:sz w:val="36"/>
    </w:rPr>
  </w:style>
  <w:style w:type="paragraph" w:styleId="Titre4">
    <w:name w:val="heading 4"/>
    <w:basedOn w:val="Normal"/>
    <w:next w:val="Normal"/>
    <w:link w:val="Titre4Car"/>
    <w:uiPriority w:val="9"/>
    <w:unhideWhenUsed/>
    <w:qFormat/>
    <w:rsid w:val="005E18C7"/>
    <w:pPr>
      <w:keepNext/>
      <w:keepLines/>
      <w:spacing w:before="200"/>
      <w:outlineLvl w:val="3"/>
    </w:pPr>
    <w:rPr>
      <w:rFonts w:eastAsia="Times New Roman"/>
      <w:b/>
      <w:bCs/>
      <w:iCs/>
      <w:sz w:val="26"/>
    </w:rPr>
  </w:style>
  <w:style w:type="paragraph" w:styleId="Titre5">
    <w:name w:val="heading 5"/>
    <w:basedOn w:val="Normal"/>
    <w:next w:val="Normal"/>
    <w:link w:val="Titre5Car"/>
    <w:uiPriority w:val="9"/>
    <w:semiHidden/>
    <w:unhideWhenUsed/>
    <w:qFormat/>
    <w:rsid w:val="004348CF"/>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348CF"/>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348CF"/>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348CF"/>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348CF"/>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18C7"/>
    <w:rPr>
      <w:rFonts w:ascii="Times New Roman" w:eastAsia="Times New Roman" w:hAnsi="Times New Roman" w:cs="Times New Roman"/>
      <w:b/>
      <w:bCs/>
      <w:kern w:val="3"/>
      <w:sz w:val="52"/>
      <w:szCs w:val="48"/>
      <w:lang w:val="fr-FR" w:eastAsia="fr-FR"/>
    </w:rPr>
  </w:style>
  <w:style w:type="character" w:customStyle="1" w:styleId="Titre2Car">
    <w:name w:val="Titre 2 Car"/>
    <w:basedOn w:val="Policepardfaut"/>
    <w:link w:val="Titre2"/>
    <w:uiPriority w:val="9"/>
    <w:rsid w:val="005E18C7"/>
    <w:rPr>
      <w:rFonts w:ascii="Times New Roman" w:eastAsia="Times New Roman" w:hAnsi="Times New Roman" w:cs="Times New Roman"/>
      <w:b/>
      <w:bCs/>
      <w:i/>
      <w:sz w:val="44"/>
      <w:szCs w:val="26"/>
      <w:u w:val="single"/>
      <w:lang w:eastAsia="fr-FR"/>
    </w:rPr>
  </w:style>
  <w:style w:type="character" w:customStyle="1" w:styleId="Titre3Car">
    <w:name w:val="Titre 3 Car"/>
    <w:basedOn w:val="Policepardfaut"/>
    <w:link w:val="Titre3"/>
    <w:uiPriority w:val="9"/>
    <w:rsid w:val="005E18C7"/>
    <w:rPr>
      <w:rFonts w:ascii="Times New Roman" w:eastAsia="Times New Roman" w:hAnsi="Times New Roman" w:cs="Times New Roman"/>
      <w:b/>
      <w:bCs/>
      <w:i/>
      <w:sz w:val="36"/>
      <w:szCs w:val="24"/>
      <w:lang w:val="fr-FR" w:eastAsia="fr-FR"/>
    </w:rPr>
  </w:style>
  <w:style w:type="character" w:customStyle="1" w:styleId="Titre4Car">
    <w:name w:val="Titre 4 Car"/>
    <w:basedOn w:val="Policepardfaut"/>
    <w:link w:val="Titre4"/>
    <w:uiPriority w:val="9"/>
    <w:rsid w:val="005E18C7"/>
    <w:rPr>
      <w:rFonts w:ascii="Times New Roman" w:eastAsia="Times New Roman" w:hAnsi="Times New Roman" w:cs="Times New Roman"/>
      <w:b/>
      <w:bCs/>
      <w:iCs/>
      <w:sz w:val="26"/>
      <w:szCs w:val="24"/>
      <w:lang w:val="fr-FR" w:eastAsia="fr-FR"/>
    </w:rPr>
  </w:style>
  <w:style w:type="paragraph" w:styleId="Notedebasdepage">
    <w:name w:val="footnote text"/>
    <w:basedOn w:val="Normal"/>
    <w:link w:val="NotedebasdepageCar"/>
    <w:uiPriority w:val="99"/>
    <w:semiHidden/>
    <w:unhideWhenUsed/>
    <w:qFormat/>
    <w:rsid w:val="005E18C7"/>
    <w:rPr>
      <w:sz w:val="20"/>
      <w:szCs w:val="20"/>
    </w:rPr>
  </w:style>
  <w:style w:type="character" w:customStyle="1" w:styleId="NotedebasdepageCar">
    <w:name w:val="Note de bas de page Car"/>
    <w:basedOn w:val="Policepardfaut"/>
    <w:link w:val="Notedebasdepage"/>
    <w:uiPriority w:val="99"/>
    <w:semiHidden/>
    <w:rsid w:val="005E18C7"/>
    <w:rPr>
      <w:rFonts w:ascii="Times New Roman" w:eastAsiaTheme="minorHAnsi" w:hAnsi="Times New Roman" w:cs="Times New Roman"/>
      <w:sz w:val="20"/>
      <w:szCs w:val="20"/>
      <w:lang w:val="fr-FR"/>
    </w:rPr>
  </w:style>
  <w:style w:type="paragraph" w:customStyle="1" w:styleId="notice">
    <w:name w:val="notice"/>
    <w:basedOn w:val="Normal"/>
    <w:rsid w:val="005E18C7"/>
    <w:pPr>
      <w:spacing w:before="100" w:beforeAutospacing="1" w:after="100" w:afterAutospacing="1"/>
    </w:pPr>
    <w:rPr>
      <w:rFonts w:eastAsia="Times New Roman"/>
    </w:rPr>
  </w:style>
  <w:style w:type="character" w:customStyle="1" w:styleId="notice-label">
    <w:name w:val="notice-label"/>
    <w:basedOn w:val="Policepardfaut"/>
    <w:rsid w:val="005E18C7"/>
  </w:style>
  <w:style w:type="character" w:styleId="Appelnotedebasdep">
    <w:name w:val="footnote reference"/>
    <w:basedOn w:val="Policepardfaut"/>
    <w:uiPriority w:val="99"/>
    <w:semiHidden/>
    <w:unhideWhenUsed/>
    <w:rsid w:val="005E18C7"/>
    <w:rPr>
      <w:vertAlign w:val="superscript"/>
    </w:rPr>
  </w:style>
  <w:style w:type="character" w:styleId="Lienhypertexte">
    <w:name w:val="Hyperlink"/>
    <w:basedOn w:val="Policepardfaut"/>
    <w:uiPriority w:val="99"/>
    <w:unhideWhenUsed/>
    <w:rsid w:val="005E18C7"/>
    <w:rPr>
      <w:color w:val="0000FF"/>
      <w:u w:val="single"/>
    </w:rPr>
  </w:style>
  <w:style w:type="character" w:styleId="lev">
    <w:name w:val="Strong"/>
    <w:basedOn w:val="Policepardfaut"/>
    <w:uiPriority w:val="22"/>
    <w:qFormat/>
    <w:rsid w:val="005E18C7"/>
    <w:rPr>
      <w:b/>
      <w:bCs/>
    </w:rPr>
  </w:style>
  <w:style w:type="paragraph" w:styleId="NormalWeb">
    <w:name w:val="Normal (Web)"/>
    <w:basedOn w:val="Normal"/>
    <w:uiPriority w:val="99"/>
    <w:semiHidden/>
    <w:unhideWhenUsed/>
    <w:rsid w:val="005E18C7"/>
    <w:pPr>
      <w:spacing w:before="100" w:beforeAutospacing="1" w:after="100" w:afterAutospacing="1"/>
    </w:pPr>
  </w:style>
  <w:style w:type="paragraph" w:styleId="Sansinterligne">
    <w:name w:val="No Spacing"/>
    <w:uiPriority w:val="1"/>
    <w:qFormat/>
    <w:rsid w:val="005E18C7"/>
    <w:pPr>
      <w:spacing w:after="0" w:line="240" w:lineRule="auto"/>
    </w:pPr>
    <w:rPr>
      <w:rFonts w:ascii="Times New Roman" w:hAnsi="Times New Roman" w:cs="Times New Roman"/>
      <w:sz w:val="24"/>
      <w:szCs w:val="24"/>
    </w:rPr>
  </w:style>
  <w:style w:type="paragraph" w:styleId="Paragraphedeliste">
    <w:name w:val="List Paragraph"/>
    <w:basedOn w:val="Normal"/>
    <w:qFormat/>
    <w:rsid w:val="005E18C7"/>
    <w:pPr>
      <w:ind w:left="720"/>
    </w:pPr>
  </w:style>
  <w:style w:type="character" w:styleId="Mentionnonrsolue">
    <w:name w:val="Unresolved Mention"/>
    <w:basedOn w:val="Policepardfaut"/>
    <w:uiPriority w:val="99"/>
    <w:semiHidden/>
    <w:unhideWhenUsed/>
    <w:rsid w:val="005E18C7"/>
    <w:rPr>
      <w:color w:val="605E5C"/>
      <w:shd w:val="clear" w:color="auto" w:fill="E1DFDD"/>
    </w:rPr>
  </w:style>
  <w:style w:type="character" w:customStyle="1" w:styleId="Titre5Car">
    <w:name w:val="Titre 5 Car"/>
    <w:basedOn w:val="Policepardfaut"/>
    <w:link w:val="Titre5"/>
    <w:uiPriority w:val="9"/>
    <w:semiHidden/>
    <w:rsid w:val="004348CF"/>
    <w:rPr>
      <w:rFonts w:eastAsiaTheme="majorEastAsia" w:cstheme="majorBidi"/>
      <w:color w:val="0F4761" w:themeColor="accent1" w:themeShade="BF"/>
      <w:kern w:val="0"/>
      <w:sz w:val="24"/>
      <w:szCs w:val="24"/>
      <w:lang w:val="fr-FR" w:eastAsia="fr-FR"/>
      <w14:ligatures w14:val="none"/>
    </w:rPr>
  </w:style>
  <w:style w:type="character" w:customStyle="1" w:styleId="Titre6Car">
    <w:name w:val="Titre 6 Car"/>
    <w:basedOn w:val="Policepardfaut"/>
    <w:link w:val="Titre6"/>
    <w:uiPriority w:val="9"/>
    <w:semiHidden/>
    <w:rsid w:val="004348CF"/>
    <w:rPr>
      <w:rFonts w:eastAsiaTheme="majorEastAsia" w:cstheme="majorBidi"/>
      <w:i/>
      <w:iCs/>
      <w:color w:val="595959" w:themeColor="text1" w:themeTint="A6"/>
      <w:kern w:val="0"/>
      <w:sz w:val="24"/>
      <w:szCs w:val="24"/>
      <w:lang w:val="fr-FR" w:eastAsia="fr-FR"/>
      <w14:ligatures w14:val="none"/>
    </w:rPr>
  </w:style>
  <w:style w:type="character" w:customStyle="1" w:styleId="Titre7Car">
    <w:name w:val="Titre 7 Car"/>
    <w:basedOn w:val="Policepardfaut"/>
    <w:link w:val="Titre7"/>
    <w:uiPriority w:val="9"/>
    <w:semiHidden/>
    <w:rsid w:val="004348CF"/>
    <w:rPr>
      <w:rFonts w:eastAsiaTheme="majorEastAsia" w:cstheme="majorBidi"/>
      <w:color w:val="595959" w:themeColor="text1" w:themeTint="A6"/>
      <w:kern w:val="0"/>
      <w:sz w:val="24"/>
      <w:szCs w:val="24"/>
      <w:lang w:val="fr-FR" w:eastAsia="fr-FR"/>
      <w14:ligatures w14:val="none"/>
    </w:rPr>
  </w:style>
  <w:style w:type="character" w:customStyle="1" w:styleId="Titre8Car">
    <w:name w:val="Titre 8 Car"/>
    <w:basedOn w:val="Policepardfaut"/>
    <w:link w:val="Titre8"/>
    <w:uiPriority w:val="9"/>
    <w:semiHidden/>
    <w:rsid w:val="004348CF"/>
    <w:rPr>
      <w:rFonts w:eastAsiaTheme="majorEastAsia" w:cstheme="majorBidi"/>
      <w:i/>
      <w:iCs/>
      <w:color w:val="272727" w:themeColor="text1" w:themeTint="D8"/>
      <w:kern w:val="0"/>
      <w:sz w:val="24"/>
      <w:szCs w:val="24"/>
      <w:lang w:val="fr-FR" w:eastAsia="fr-FR"/>
      <w14:ligatures w14:val="none"/>
    </w:rPr>
  </w:style>
  <w:style w:type="character" w:customStyle="1" w:styleId="Titre9Car">
    <w:name w:val="Titre 9 Car"/>
    <w:basedOn w:val="Policepardfaut"/>
    <w:link w:val="Titre9"/>
    <w:uiPriority w:val="9"/>
    <w:semiHidden/>
    <w:rsid w:val="004348CF"/>
    <w:rPr>
      <w:rFonts w:eastAsiaTheme="majorEastAsia" w:cstheme="majorBidi"/>
      <w:color w:val="272727" w:themeColor="text1" w:themeTint="D8"/>
      <w:kern w:val="0"/>
      <w:sz w:val="24"/>
      <w:szCs w:val="24"/>
      <w:lang w:val="fr-FR" w:eastAsia="fr-FR"/>
      <w14:ligatures w14:val="none"/>
    </w:rPr>
  </w:style>
  <w:style w:type="paragraph" w:styleId="Titre">
    <w:name w:val="Title"/>
    <w:basedOn w:val="Normal"/>
    <w:next w:val="Normal"/>
    <w:link w:val="TitreCar"/>
    <w:uiPriority w:val="10"/>
    <w:qFormat/>
    <w:rsid w:val="004348C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48CF"/>
    <w:rPr>
      <w:rFonts w:asciiTheme="majorHAnsi" w:eastAsiaTheme="majorEastAsia" w:hAnsiTheme="majorHAnsi" w:cstheme="majorBidi"/>
      <w:spacing w:val="-10"/>
      <w:kern w:val="28"/>
      <w:sz w:val="56"/>
      <w:szCs w:val="56"/>
      <w:lang w:val="fr-FR" w:eastAsia="fr-FR"/>
      <w14:ligatures w14:val="none"/>
    </w:rPr>
  </w:style>
  <w:style w:type="paragraph" w:styleId="Sous-titre">
    <w:name w:val="Subtitle"/>
    <w:basedOn w:val="Normal"/>
    <w:next w:val="Normal"/>
    <w:link w:val="Sous-titreCar"/>
    <w:uiPriority w:val="11"/>
    <w:qFormat/>
    <w:rsid w:val="004348CF"/>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48CF"/>
    <w:rPr>
      <w:rFonts w:eastAsiaTheme="majorEastAsia" w:cstheme="majorBidi"/>
      <w:color w:val="595959" w:themeColor="text1" w:themeTint="A6"/>
      <w:spacing w:val="15"/>
      <w:kern w:val="0"/>
      <w:sz w:val="28"/>
      <w:szCs w:val="28"/>
      <w:lang w:val="fr-FR" w:eastAsia="fr-FR"/>
      <w14:ligatures w14:val="none"/>
    </w:rPr>
  </w:style>
  <w:style w:type="paragraph" w:styleId="Citation">
    <w:name w:val="Quote"/>
    <w:basedOn w:val="Normal"/>
    <w:next w:val="Normal"/>
    <w:link w:val="CitationCar"/>
    <w:uiPriority w:val="29"/>
    <w:qFormat/>
    <w:rsid w:val="004348C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348CF"/>
    <w:rPr>
      <w:rFonts w:ascii="Times New Roman" w:hAnsi="Times New Roman" w:cs="Times New Roman"/>
      <w:i/>
      <w:iCs/>
      <w:color w:val="404040" w:themeColor="text1" w:themeTint="BF"/>
      <w:kern w:val="0"/>
      <w:sz w:val="24"/>
      <w:szCs w:val="24"/>
      <w:lang w:val="fr-FR" w:eastAsia="fr-FR"/>
      <w14:ligatures w14:val="none"/>
    </w:rPr>
  </w:style>
  <w:style w:type="character" w:styleId="Accentuationintense">
    <w:name w:val="Intense Emphasis"/>
    <w:basedOn w:val="Policepardfaut"/>
    <w:uiPriority w:val="21"/>
    <w:qFormat/>
    <w:rsid w:val="004348CF"/>
    <w:rPr>
      <w:i/>
      <w:iCs/>
      <w:color w:val="0F4761" w:themeColor="accent1" w:themeShade="BF"/>
    </w:rPr>
  </w:style>
  <w:style w:type="paragraph" w:styleId="Citationintense">
    <w:name w:val="Intense Quote"/>
    <w:basedOn w:val="Normal"/>
    <w:next w:val="Normal"/>
    <w:link w:val="CitationintenseCar"/>
    <w:uiPriority w:val="30"/>
    <w:qFormat/>
    <w:rsid w:val="00434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348CF"/>
    <w:rPr>
      <w:rFonts w:ascii="Times New Roman" w:hAnsi="Times New Roman" w:cs="Times New Roman"/>
      <w:i/>
      <w:iCs/>
      <w:color w:val="0F4761" w:themeColor="accent1" w:themeShade="BF"/>
      <w:kern w:val="0"/>
      <w:sz w:val="24"/>
      <w:szCs w:val="24"/>
      <w:lang w:val="fr-FR" w:eastAsia="fr-FR"/>
      <w14:ligatures w14:val="none"/>
    </w:rPr>
  </w:style>
  <w:style w:type="character" w:styleId="Rfrenceintense">
    <w:name w:val="Intense Reference"/>
    <w:basedOn w:val="Policepardfaut"/>
    <w:uiPriority w:val="32"/>
    <w:qFormat/>
    <w:rsid w:val="004348CF"/>
    <w:rPr>
      <w:b/>
      <w:bCs/>
      <w:smallCaps/>
      <w:color w:val="0F4761" w:themeColor="accent1" w:themeShade="BF"/>
      <w:spacing w:val="5"/>
    </w:rPr>
  </w:style>
  <w:style w:type="paragraph" w:customStyle="1" w:styleId="HeaderFooter">
    <w:name w:val="Header &amp; Footer"/>
    <w:rsid w:val="004348C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14:ligatures w14:val="none"/>
    </w:rPr>
  </w:style>
  <w:style w:type="paragraph" w:customStyle="1" w:styleId="Standard">
    <w:name w:val="Standard"/>
    <w:rsid w:val="004348CF"/>
    <w:pPr>
      <w:widowControl w:val="0"/>
      <w:pBdr>
        <w:top w:val="nil"/>
        <w:left w:val="nil"/>
        <w:bottom w:val="nil"/>
        <w:right w:val="nil"/>
        <w:between w:val="nil"/>
        <w:bar w:val="nil"/>
      </w:pBdr>
      <w:suppressAutoHyphens/>
      <w:spacing w:after="0" w:line="240" w:lineRule="auto"/>
    </w:pPr>
    <w:rPr>
      <w:rFonts w:ascii="Times Roman" w:eastAsia="Arial Unicode MS" w:hAnsi="Times Roman" w:cs="Arial Unicode MS"/>
      <w:color w:val="000000"/>
      <w:kern w:val="3"/>
      <w:sz w:val="24"/>
      <w:szCs w:val="24"/>
      <w:u w:color="000000"/>
      <w:bdr w:val="nil"/>
      <w:lang w:val="fr-FR"/>
      <w14:ligatures w14:val="none"/>
    </w:rPr>
  </w:style>
  <w:style w:type="character" w:customStyle="1" w:styleId="NoneA">
    <w:name w:val="None A"/>
    <w:rsid w:val="004348CF"/>
  </w:style>
  <w:style w:type="numbering" w:customStyle="1" w:styleId="ImportedStyle1">
    <w:name w:val="Imported Style 1"/>
    <w:rsid w:val="004348CF"/>
    <w:pPr>
      <w:numPr>
        <w:numId w:val="1"/>
      </w:numPr>
    </w:pPr>
  </w:style>
  <w:style w:type="character" w:customStyle="1" w:styleId="None">
    <w:name w:val="None"/>
    <w:rsid w:val="004348CF"/>
  </w:style>
  <w:style w:type="character" w:customStyle="1" w:styleId="Hyperlink0">
    <w:name w:val="Hyperlink.0"/>
    <w:basedOn w:val="None"/>
    <w:rsid w:val="004348CF"/>
    <w:rPr>
      <w:outline w:val="0"/>
      <w:color w:val="0563C1"/>
      <w:u w:val="single" w:color="0563C1"/>
    </w:rPr>
  </w:style>
  <w:style w:type="numbering" w:customStyle="1" w:styleId="ImportedStyle2">
    <w:name w:val="Imported Style 2"/>
    <w:rsid w:val="004348CF"/>
    <w:pPr>
      <w:numPr>
        <w:numId w:val="3"/>
      </w:numPr>
    </w:pPr>
  </w:style>
  <w:style w:type="paragraph" w:customStyle="1" w:styleId="BodyA">
    <w:name w:val="Body A"/>
    <w:rsid w:val="004348CF"/>
    <w:pPr>
      <w:widowControl w:val="0"/>
      <w:pBdr>
        <w:top w:val="nil"/>
        <w:left w:val="nil"/>
        <w:bottom w:val="nil"/>
        <w:right w:val="nil"/>
        <w:between w:val="nil"/>
        <w:bar w:val="nil"/>
      </w:pBdr>
      <w:suppressAutoHyphens/>
      <w:spacing w:after="0" w:line="240" w:lineRule="auto"/>
    </w:pPr>
    <w:rPr>
      <w:rFonts w:ascii="Times Roman" w:eastAsia="Arial Unicode MS" w:hAnsi="Times Roman" w:cs="Arial Unicode MS"/>
      <w:color w:val="000000"/>
      <w:kern w:val="3"/>
      <w:sz w:val="24"/>
      <w:szCs w:val="24"/>
      <w:u w:color="000000"/>
      <w:bdr w:val="nil"/>
      <w:lang w:val="fr-FR"/>
      <w14:ligatures w14:val="none"/>
    </w:rPr>
  </w:style>
  <w:style w:type="character" w:customStyle="1" w:styleId="Hyperlink1">
    <w:name w:val="Hyperlink.1"/>
    <w:basedOn w:val="None"/>
    <w:rsid w:val="004348CF"/>
    <w:rPr>
      <w:outline w:val="0"/>
      <w:color w:val="0000FF"/>
      <w:u w:val="single" w:color="0000FF"/>
    </w:rPr>
  </w:style>
  <w:style w:type="paragraph" w:customStyle="1" w:styleId="Body">
    <w:name w:val="Body"/>
    <w:rsid w:val="004348CF"/>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14:ligatures w14:val="none"/>
    </w:rPr>
  </w:style>
  <w:style w:type="numbering" w:customStyle="1" w:styleId="ImportedStyle10">
    <w:name w:val="Imported Style 1.0"/>
    <w:rsid w:val="004348CF"/>
    <w:pPr>
      <w:numPr>
        <w:numId w:val="5"/>
      </w:numPr>
    </w:pPr>
  </w:style>
  <w:style w:type="character" w:customStyle="1" w:styleId="Hyperlink2">
    <w:name w:val="Hyperlink.2"/>
    <w:basedOn w:val="None"/>
    <w:rsid w:val="004348CF"/>
    <w:rPr>
      <w:outline w:val="0"/>
      <w:color w:val="0563C1"/>
      <w:u w:val="single" w:color="0563C1"/>
      <w:lang w:val="en-US"/>
    </w:rPr>
  </w:style>
  <w:style w:type="character" w:customStyle="1" w:styleId="Hyperlink3">
    <w:name w:val="Hyperlink.3"/>
    <w:basedOn w:val="None"/>
    <w:rsid w:val="004348CF"/>
    <w:rPr>
      <w:outline w:val="0"/>
      <w:color w:val="0563C1"/>
      <w:u w:val="single" w:color="0563C1"/>
      <w:lang w:val="fr-FR"/>
    </w:rPr>
  </w:style>
  <w:style w:type="numbering" w:customStyle="1" w:styleId="ImportedStyle20">
    <w:name w:val="Imported Style 2.0"/>
    <w:rsid w:val="004348CF"/>
    <w:pPr>
      <w:numPr>
        <w:numId w:val="7"/>
      </w:numPr>
    </w:pPr>
  </w:style>
  <w:style w:type="character" w:customStyle="1" w:styleId="Hyperlink4">
    <w:name w:val="Hyperlink.4"/>
    <w:basedOn w:val="None"/>
    <w:rsid w:val="004348CF"/>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ic.bienassis@iehc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ventionIEHC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Bienassis</dc:creator>
  <cp:keywords/>
  <dc:description/>
  <cp:lastModifiedBy>Sylvie Valette</cp:lastModifiedBy>
  <cp:revision>3</cp:revision>
  <dcterms:created xsi:type="dcterms:W3CDTF">2025-09-18T08:25:00Z</dcterms:created>
  <dcterms:modified xsi:type="dcterms:W3CDTF">2025-09-18T08:26:00Z</dcterms:modified>
</cp:coreProperties>
</file>