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D914" w14:textId="77777777" w:rsidR="004B4F0D" w:rsidRDefault="004B4F0D" w:rsidP="00DC139C">
      <w:pPr>
        <w:jc w:val="both"/>
      </w:pPr>
    </w:p>
    <w:p w14:paraId="343D575A" w14:textId="379A7507" w:rsidR="00A717D1" w:rsidRDefault="00A717D1" w:rsidP="00DC139C">
      <w:pPr>
        <w:pStyle w:val="Titre1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LA VILLA RABELAIS, maison de</w:t>
      </w:r>
      <w:r w:rsidR="00C57C7D">
        <w:rPr>
          <w:rFonts w:asciiTheme="minorHAnsi" w:hAnsiTheme="minorHAnsi"/>
          <w:sz w:val="28"/>
          <w:szCs w:val="24"/>
        </w:rPr>
        <w:t>s</w:t>
      </w:r>
      <w:r>
        <w:rPr>
          <w:rFonts w:asciiTheme="minorHAnsi" w:hAnsiTheme="minorHAnsi"/>
          <w:sz w:val="28"/>
          <w:szCs w:val="24"/>
        </w:rPr>
        <w:t xml:space="preserve"> cultures gastronomiques</w:t>
      </w:r>
    </w:p>
    <w:p w14:paraId="12B867FF" w14:textId="77777777" w:rsidR="00A717D1" w:rsidRDefault="00A717D1" w:rsidP="00DC139C">
      <w:pPr>
        <w:pStyle w:val="Titre1"/>
        <w:jc w:val="center"/>
        <w:rPr>
          <w:rFonts w:asciiTheme="minorHAnsi" w:hAnsiTheme="minorHAnsi"/>
          <w:sz w:val="28"/>
          <w:szCs w:val="24"/>
        </w:rPr>
      </w:pPr>
    </w:p>
    <w:p w14:paraId="16C88882" w14:textId="45AB398E" w:rsidR="00756FD3" w:rsidRDefault="0020191F" w:rsidP="00DC139C">
      <w:pPr>
        <w:pStyle w:val="Titre1"/>
        <w:jc w:val="center"/>
        <w:rPr>
          <w:rFonts w:asciiTheme="minorHAnsi" w:hAnsiTheme="minorHAnsi"/>
          <w:sz w:val="28"/>
          <w:szCs w:val="24"/>
        </w:rPr>
      </w:pPr>
      <w:r w:rsidRPr="00B9748B">
        <w:rPr>
          <w:rFonts w:asciiTheme="minorHAnsi" w:hAnsiTheme="minorHAnsi"/>
          <w:sz w:val="28"/>
          <w:szCs w:val="24"/>
        </w:rPr>
        <w:t xml:space="preserve">Recrute </w:t>
      </w:r>
      <w:proofErr w:type="spellStart"/>
      <w:proofErr w:type="gramStart"/>
      <w:r w:rsidR="00B9748B" w:rsidRPr="00B9748B">
        <w:rPr>
          <w:rFonts w:asciiTheme="minorHAnsi" w:hAnsiTheme="minorHAnsi"/>
          <w:sz w:val="28"/>
          <w:szCs w:val="24"/>
        </w:rPr>
        <w:t>un.e</w:t>
      </w:r>
      <w:proofErr w:type="spellEnd"/>
      <w:proofErr w:type="gramEnd"/>
      <w:r w:rsidR="00B9748B" w:rsidRPr="00B9748B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B9748B" w:rsidRPr="00B9748B">
        <w:rPr>
          <w:rFonts w:asciiTheme="minorHAnsi" w:hAnsiTheme="minorHAnsi"/>
          <w:sz w:val="28"/>
          <w:szCs w:val="24"/>
        </w:rPr>
        <w:t>chargé</w:t>
      </w:r>
      <w:r w:rsidR="00B9748B">
        <w:rPr>
          <w:rFonts w:asciiTheme="minorHAnsi" w:hAnsiTheme="minorHAnsi"/>
          <w:sz w:val="28"/>
          <w:szCs w:val="24"/>
        </w:rPr>
        <w:t>.</w:t>
      </w:r>
      <w:r w:rsidR="000C23A5">
        <w:rPr>
          <w:rFonts w:asciiTheme="minorHAnsi" w:hAnsiTheme="minorHAnsi"/>
          <w:sz w:val="28"/>
          <w:szCs w:val="24"/>
        </w:rPr>
        <w:t>e</w:t>
      </w:r>
      <w:proofErr w:type="spellEnd"/>
      <w:r w:rsidR="000C23A5">
        <w:rPr>
          <w:rFonts w:asciiTheme="minorHAnsi" w:hAnsiTheme="minorHAnsi"/>
          <w:sz w:val="28"/>
          <w:szCs w:val="24"/>
        </w:rPr>
        <w:t xml:space="preserve"> d’action</w:t>
      </w:r>
      <w:r w:rsidR="00B9748B" w:rsidRPr="009D2605">
        <w:rPr>
          <w:rFonts w:asciiTheme="minorHAnsi" w:hAnsiTheme="minorHAnsi"/>
          <w:sz w:val="28"/>
          <w:szCs w:val="24"/>
        </w:rPr>
        <w:t xml:space="preserve"> culturelle</w:t>
      </w:r>
    </w:p>
    <w:p w14:paraId="54CBCE55" w14:textId="1D05F905" w:rsidR="00A717D1" w:rsidRDefault="00A717D1" w:rsidP="00A717D1"/>
    <w:p w14:paraId="6F7B4A04" w14:textId="67D37835" w:rsidR="00A717D1" w:rsidRDefault="00A717D1" w:rsidP="00DC139C">
      <w:pPr>
        <w:jc w:val="both"/>
      </w:pPr>
    </w:p>
    <w:p w14:paraId="36B773BA" w14:textId="21EA22E2" w:rsidR="00A717D1" w:rsidRDefault="00C57C7D" w:rsidP="00DC139C">
      <w:pPr>
        <w:jc w:val="both"/>
      </w:pPr>
      <w:r w:rsidRPr="00C57C7D">
        <w:t>L</w:t>
      </w:r>
      <w:r w:rsidR="006658AD" w:rsidRPr="00C57C7D">
        <w:t xml:space="preserve">a Villa Rabelais </w:t>
      </w:r>
      <w:r>
        <w:t>située à</w:t>
      </w:r>
      <w:r w:rsidR="00A717D1">
        <w:t xml:space="preserve"> Tours, au cœur de la région Centre-Val de Loire, </w:t>
      </w:r>
      <w:r>
        <w:t xml:space="preserve">développe </w:t>
      </w:r>
      <w:r w:rsidR="00A717D1">
        <w:t>un projet original sur le thème de la cuisine</w:t>
      </w:r>
      <w:r w:rsidR="00B0334C">
        <w:t>,</w:t>
      </w:r>
      <w:r w:rsidR="00A717D1">
        <w:t xml:space="preserve"> de la gastronomie et des patrimoines alimentaires. Créée en lien avec l’inscription par l’UNESCO du « repas gastronomique des Français » sur la liste du patrimoine de l’humanité, la VILLA RABELAIS</w:t>
      </w:r>
      <w:r w:rsidR="0069078B">
        <w:t xml:space="preserve"> est un espace ouvert à tous destiné </w:t>
      </w:r>
      <w:r w:rsidR="00B0334C">
        <w:t>à mettre en valeur et à transmettre les culture</w:t>
      </w:r>
      <w:r w:rsidR="00835DB7">
        <w:t>s</w:t>
      </w:r>
      <w:r w:rsidR="00B0334C">
        <w:t xml:space="preserve"> et les patrimoines alimentaires de France et du monde.</w:t>
      </w:r>
    </w:p>
    <w:p w14:paraId="0AF4E38F" w14:textId="5EA58A80" w:rsidR="00B0334C" w:rsidRDefault="00B0334C" w:rsidP="00DC139C">
      <w:pPr>
        <w:jc w:val="both"/>
      </w:pPr>
      <w:r>
        <w:t xml:space="preserve">Au sein de son équipe permanente </w:t>
      </w:r>
      <w:r w:rsidR="00C57C7D">
        <w:t>de 8</w:t>
      </w:r>
      <w:r w:rsidR="006658AD" w:rsidRPr="006658AD">
        <w:rPr>
          <w:color w:val="FF0000"/>
        </w:rPr>
        <w:t xml:space="preserve"> </w:t>
      </w:r>
      <w:r>
        <w:t>personnes, la VILLA RABELAIS recrute son/sa responsable de l’action culturelle.</w:t>
      </w:r>
    </w:p>
    <w:p w14:paraId="6794B754" w14:textId="77777777" w:rsidR="00AE00B0" w:rsidRDefault="00AE00B0" w:rsidP="00AE00B0">
      <w:pPr>
        <w:jc w:val="both"/>
      </w:pPr>
      <w:r>
        <w:t>La Villa Rabelais bénéficie notamment du soutien de la région Centre-Val de Loire, de l’université de Tours, de la Ville de Tours et du ministère de la Culture.</w:t>
      </w:r>
    </w:p>
    <w:p w14:paraId="59716274" w14:textId="77777777" w:rsidR="00756FD3" w:rsidRDefault="00756FD3" w:rsidP="00DC139C">
      <w:pPr>
        <w:jc w:val="both"/>
      </w:pPr>
    </w:p>
    <w:p w14:paraId="6DDAD05C" w14:textId="77777777" w:rsidR="00756FD3" w:rsidRPr="00306569" w:rsidRDefault="00756FD3" w:rsidP="00DC139C">
      <w:pPr>
        <w:jc w:val="both"/>
        <w:rPr>
          <w:b/>
        </w:rPr>
      </w:pPr>
      <w:r w:rsidRPr="00306569">
        <w:rPr>
          <w:b/>
        </w:rPr>
        <w:t>MISSIONS</w:t>
      </w:r>
    </w:p>
    <w:p w14:paraId="41535419" w14:textId="2AA6AE7F" w:rsidR="0022595C" w:rsidRPr="002832B2" w:rsidRDefault="00924B94" w:rsidP="00DC139C">
      <w:pPr>
        <w:jc w:val="both"/>
      </w:pPr>
      <w:r>
        <w:t>En étroite collaboration avec l</w:t>
      </w:r>
      <w:r w:rsidR="00835DB7">
        <w:t>es autres membres de l’équipe</w:t>
      </w:r>
      <w:r>
        <w:t xml:space="preserve"> et sous l’autorité du directeur </w:t>
      </w:r>
      <w:r w:rsidR="0022595C">
        <w:t>de l</w:t>
      </w:r>
      <w:r w:rsidR="00EC7627">
        <w:t xml:space="preserve">’IEHCA, le.la </w:t>
      </w:r>
      <w:proofErr w:type="spellStart"/>
      <w:proofErr w:type="gramStart"/>
      <w:r w:rsidR="00EC7627">
        <w:t>chargé.e</w:t>
      </w:r>
      <w:proofErr w:type="spellEnd"/>
      <w:proofErr w:type="gramEnd"/>
      <w:r w:rsidR="00EC7627">
        <w:t xml:space="preserve"> d’</w:t>
      </w:r>
      <w:r w:rsidR="00EC7627" w:rsidRPr="002832B2">
        <w:t>action</w:t>
      </w:r>
      <w:r w:rsidR="0022595C">
        <w:t xml:space="preserve"> culturelle </w:t>
      </w:r>
      <w:r w:rsidR="0022595C" w:rsidRPr="003728EC">
        <w:t xml:space="preserve">aura </w:t>
      </w:r>
      <w:r w:rsidR="00EC7627" w:rsidRPr="003728EC">
        <w:t>les missions suivantes</w:t>
      </w:r>
      <w:r w:rsidR="0022595C" w:rsidRPr="003728EC">
        <w:t> </w:t>
      </w:r>
      <w:r w:rsidR="0022595C" w:rsidRPr="002832B2">
        <w:t>:</w:t>
      </w:r>
    </w:p>
    <w:p w14:paraId="43401313" w14:textId="74C6B756" w:rsidR="002A5EAA" w:rsidRPr="00C57C7D" w:rsidRDefault="002A5EAA" w:rsidP="00DC139C">
      <w:pPr>
        <w:pStyle w:val="Paragraphedeliste"/>
        <w:numPr>
          <w:ilvl w:val="0"/>
          <w:numId w:val="1"/>
        </w:numPr>
        <w:jc w:val="both"/>
      </w:pPr>
      <w:r>
        <w:t>Proposer et mettre en place un programme annuel d’actions culturelles sur le thème de l’alimentation et la gastronomie</w:t>
      </w:r>
      <w:r w:rsidR="00E627CC">
        <w:t xml:space="preserve"> </w:t>
      </w:r>
      <w:r w:rsidR="00C57C7D" w:rsidRPr="00C57C7D">
        <w:t>en direction</w:t>
      </w:r>
      <w:r w:rsidR="00E627CC" w:rsidRPr="00C57C7D">
        <w:t xml:space="preserve"> de </w:t>
      </w:r>
      <w:r w:rsidR="006658AD" w:rsidRPr="00C57C7D">
        <w:t xml:space="preserve">tous les </w:t>
      </w:r>
      <w:r w:rsidR="00E627CC" w:rsidRPr="00C57C7D">
        <w:t>publics</w:t>
      </w:r>
      <w:r w:rsidR="0060299A">
        <w:t>.</w:t>
      </w:r>
      <w:r w:rsidR="00E627CC" w:rsidRPr="00C57C7D">
        <w:t xml:space="preserve"> </w:t>
      </w:r>
      <w:r w:rsidR="00036DE5">
        <w:t xml:space="preserve">Ces </w:t>
      </w:r>
      <w:r w:rsidR="0060299A">
        <w:t>actions</w:t>
      </w:r>
      <w:r w:rsidR="00036DE5">
        <w:t xml:space="preserve"> pourront bien évidemment comme dans tout établissement culturel avoir lieu en début de soirée et certains samedis</w:t>
      </w:r>
    </w:p>
    <w:p w14:paraId="0A31FBA2" w14:textId="66C0F93C" w:rsidR="002A5EAA" w:rsidRDefault="002A5EAA" w:rsidP="00DC139C">
      <w:pPr>
        <w:pStyle w:val="Paragraphedeliste"/>
        <w:numPr>
          <w:ilvl w:val="0"/>
          <w:numId w:val="1"/>
        </w:numPr>
        <w:jc w:val="both"/>
      </w:pPr>
      <w:r>
        <w:t xml:space="preserve">Accueillir le public </w:t>
      </w:r>
      <w:r w:rsidR="00835DB7">
        <w:t>et veiller au bon déroulement des animations</w:t>
      </w:r>
    </w:p>
    <w:p w14:paraId="611EBFDC" w14:textId="2A2D5472" w:rsidR="002A5EAA" w:rsidRDefault="002A5EAA" w:rsidP="00DC139C">
      <w:pPr>
        <w:pStyle w:val="Paragraphedeliste"/>
        <w:numPr>
          <w:ilvl w:val="0"/>
          <w:numId w:val="1"/>
        </w:numPr>
        <w:jc w:val="both"/>
      </w:pPr>
      <w:r>
        <w:t>Suivre la politique d’acquisition des ouvrages en lien avec le bibliothécaire de la VILLA, pour la bibliothèque gourmande</w:t>
      </w:r>
    </w:p>
    <w:p w14:paraId="280D6B03" w14:textId="6199F528" w:rsidR="002A5EAA" w:rsidRDefault="002A5EAA" w:rsidP="00DC139C">
      <w:pPr>
        <w:pStyle w:val="Paragraphedeliste"/>
        <w:numPr>
          <w:ilvl w:val="0"/>
          <w:numId w:val="1"/>
        </w:numPr>
        <w:jc w:val="both"/>
      </w:pPr>
      <w:r>
        <w:t>Piloter la communication</w:t>
      </w:r>
      <w:r w:rsidR="00835DB7">
        <w:t xml:space="preserve"> du programme d’action culturelle de sorte à toucher le maximum de publics</w:t>
      </w:r>
      <w:r w:rsidR="00C57C7D">
        <w:t xml:space="preserve"> (responsabilité des réseaux sociaux de la Villa Rabelais)</w:t>
      </w:r>
    </w:p>
    <w:p w14:paraId="6A5EF7F0" w14:textId="3C046B38" w:rsidR="00F84627" w:rsidRPr="0060299A" w:rsidRDefault="00425A66" w:rsidP="00DC139C">
      <w:pPr>
        <w:pStyle w:val="Paragraphedeliste"/>
        <w:numPr>
          <w:ilvl w:val="0"/>
          <w:numId w:val="1"/>
        </w:numPr>
        <w:jc w:val="both"/>
      </w:pPr>
      <w:r w:rsidRPr="0060299A">
        <w:t>Développement</w:t>
      </w:r>
      <w:r w:rsidR="00036DE5" w:rsidRPr="0060299A">
        <w:t xml:space="preserve"> d’un réseau de bénévoles afin de participer au bon fonctionnement du programme d’actions culturelles</w:t>
      </w:r>
    </w:p>
    <w:p w14:paraId="130C7F1A" w14:textId="6174D1B0" w:rsidR="000C23A5" w:rsidRDefault="000C23A5" w:rsidP="00DC139C">
      <w:pPr>
        <w:pStyle w:val="Paragraphedeliste"/>
        <w:numPr>
          <w:ilvl w:val="0"/>
          <w:numId w:val="1"/>
        </w:numPr>
        <w:jc w:val="both"/>
      </w:pPr>
      <w:r>
        <w:t>Monter et suivre les demandes de financements</w:t>
      </w:r>
    </w:p>
    <w:p w14:paraId="12BDCF82" w14:textId="77777777" w:rsidR="00D15CB6" w:rsidRDefault="00D15CB6" w:rsidP="00DC139C">
      <w:pPr>
        <w:pStyle w:val="Paragraphedeliste"/>
        <w:jc w:val="both"/>
      </w:pPr>
    </w:p>
    <w:p w14:paraId="16CE5DA9" w14:textId="77777777" w:rsidR="00914468" w:rsidRDefault="00914468" w:rsidP="00DC139C">
      <w:pPr>
        <w:pStyle w:val="Paragraphedeliste"/>
        <w:jc w:val="both"/>
      </w:pPr>
    </w:p>
    <w:p w14:paraId="05EBCF0D" w14:textId="77777777" w:rsidR="00756FD3" w:rsidRPr="00306569" w:rsidRDefault="00756FD3" w:rsidP="00DC139C">
      <w:pPr>
        <w:jc w:val="both"/>
        <w:rPr>
          <w:b/>
        </w:rPr>
      </w:pPr>
      <w:r w:rsidRPr="00306569">
        <w:rPr>
          <w:b/>
        </w:rPr>
        <w:t>PROFIL DU CANDIDAT</w:t>
      </w:r>
    </w:p>
    <w:p w14:paraId="4272D11B" w14:textId="7E13B717" w:rsidR="00FA37E5" w:rsidRDefault="00D15CB6" w:rsidP="00DC139C">
      <w:pPr>
        <w:jc w:val="both"/>
      </w:pPr>
      <w:r>
        <w:t xml:space="preserve">Niveau requis : </w:t>
      </w:r>
      <w:r w:rsidR="008172D3">
        <w:t>Niveau Master et e</w:t>
      </w:r>
      <w:r w:rsidR="004C62A9">
        <w:t>xpérience professionnelle significative</w:t>
      </w:r>
      <w:r w:rsidR="00163F91">
        <w:t xml:space="preserve"> dans l’animation culturelle</w:t>
      </w:r>
    </w:p>
    <w:p w14:paraId="49CCD92B" w14:textId="625AA8AD" w:rsidR="00D15CB6" w:rsidRDefault="00163F91" w:rsidP="00DC139C">
      <w:pPr>
        <w:jc w:val="both"/>
      </w:pPr>
      <w:r>
        <w:t>Polyvalence du poste :</w:t>
      </w:r>
      <w:r w:rsidR="004C62A9">
        <w:t xml:space="preserve"> ouverture sur le monde gastronomique, </w:t>
      </w:r>
      <w:r w:rsidR="00D15CB6">
        <w:t>bonne culture générale</w:t>
      </w:r>
      <w:r>
        <w:t>, qualité</w:t>
      </w:r>
      <w:r w:rsidR="00914468">
        <w:t>s</w:t>
      </w:r>
      <w:r>
        <w:t xml:space="preserve"> rédactionnelle</w:t>
      </w:r>
      <w:r w:rsidR="00914468">
        <w:t>s</w:t>
      </w:r>
      <w:r w:rsidR="00704E54">
        <w:t>. Sens de l’accueil</w:t>
      </w:r>
      <w:r w:rsidR="00425A66">
        <w:t xml:space="preserve">, </w:t>
      </w:r>
      <w:r w:rsidR="00425A66" w:rsidRPr="000337DD">
        <w:t xml:space="preserve">du service </w:t>
      </w:r>
      <w:r w:rsidR="000337DD" w:rsidRPr="000337DD">
        <w:t xml:space="preserve">au </w:t>
      </w:r>
      <w:r w:rsidR="00425A66" w:rsidRPr="000337DD">
        <w:t>public</w:t>
      </w:r>
    </w:p>
    <w:p w14:paraId="52B410B9" w14:textId="77777777" w:rsidR="00D15CB6" w:rsidRDefault="002C44B4" w:rsidP="00DC139C">
      <w:pPr>
        <w:jc w:val="both"/>
      </w:pPr>
      <w:r>
        <w:t>B</w:t>
      </w:r>
      <w:r w:rsidR="00D15CB6">
        <w:t>onne maîtr</w:t>
      </w:r>
      <w:r w:rsidR="004C62A9">
        <w:t>ise de</w:t>
      </w:r>
      <w:r>
        <w:t>s</w:t>
      </w:r>
      <w:r w:rsidR="004C62A9">
        <w:t xml:space="preserve"> </w:t>
      </w:r>
      <w:r>
        <w:t xml:space="preserve">outils </w:t>
      </w:r>
      <w:r w:rsidR="004C62A9">
        <w:t>informatique</w:t>
      </w:r>
      <w:r>
        <w:t>s</w:t>
      </w:r>
      <w:r w:rsidR="004C62A9">
        <w:t>, du web</w:t>
      </w:r>
      <w:r w:rsidR="00D15CB6">
        <w:t xml:space="preserve"> </w:t>
      </w:r>
      <w:r w:rsidR="004C62A9">
        <w:t>et des réseaux sociaux</w:t>
      </w:r>
    </w:p>
    <w:p w14:paraId="60F27BB2" w14:textId="4A54F374" w:rsidR="009C40BB" w:rsidRPr="003728EC" w:rsidRDefault="00EC7627" w:rsidP="002832B2">
      <w:pPr>
        <w:jc w:val="both"/>
      </w:pPr>
      <w:r w:rsidRPr="003728EC">
        <w:lastRenderedPageBreak/>
        <w:t>Sont également attendus</w:t>
      </w:r>
      <w:r w:rsidR="002832B2" w:rsidRPr="003728EC">
        <w:t> :</w:t>
      </w:r>
    </w:p>
    <w:p w14:paraId="51804A7B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Rigueur</w:t>
      </w:r>
    </w:p>
    <w:p w14:paraId="41B64353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Bon relationnel, aptitude à communiquer</w:t>
      </w:r>
    </w:p>
    <w:p w14:paraId="08419D8C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Sens du travail en équipe</w:t>
      </w:r>
    </w:p>
    <w:p w14:paraId="5845C7E5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Adaptabilité</w:t>
      </w:r>
    </w:p>
    <w:p w14:paraId="08127356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Sens de l’organisation</w:t>
      </w:r>
    </w:p>
    <w:p w14:paraId="46DF673C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Autonomie</w:t>
      </w:r>
    </w:p>
    <w:p w14:paraId="03883D18" w14:textId="77777777" w:rsidR="009C40BB" w:rsidRPr="00A9665F" w:rsidRDefault="009C40BB" w:rsidP="00DC139C">
      <w:pPr>
        <w:numPr>
          <w:ilvl w:val="0"/>
          <w:numId w:val="3"/>
        </w:numPr>
        <w:spacing w:after="0" w:line="240" w:lineRule="auto"/>
        <w:jc w:val="both"/>
      </w:pPr>
      <w:r w:rsidRPr="00A9665F">
        <w:t>Sens des relations publiques</w:t>
      </w:r>
    </w:p>
    <w:p w14:paraId="1C9C8276" w14:textId="77777777" w:rsidR="00A9665F" w:rsidRDefault="00A9665F" w:rsidP="00DC139C">
      <w:pPr>
        <w:jc w:val="both"/>
      </w:pPr>
    </w:p>
    <w:p w14:paraId="3B4599F2" w14:textId="77777777" w:rsidR="006D1216" w:rsidRDefault="006D1216" w:rsidP="00DC139C">
      <w:pPr>
        <w:jc w:val="both"/>
      </w:pPr>
      <w:r>
        <w:t>Permis de conduire B</w:t>
      </w:r>
      <w:r w:rsidR="00D01153">
        <w:t xml:space="preserve"> souhaité</w:t>
      </w:r>
    </w:p>
    <w:p w14:paraId="782FB1C7" w14:textId="77777777" w:rsidR="0082550D" w:rsidRDefault="0082550D" w:rsidP="00DC139C">
      <w:pPr>
        <w:jc w:val="both"/>
      </w:pPr>
    </w:p>
    <w:p w14:paraId="58C40977" w14:textId="77777777" w:rsidR="0082550D" w:rsidRPr="0082550D" w:rsidRDefault="0082550D" w:rsidP="00DC139C">
      <w:pPr>
        <w:jc w:val="both"/>
        <w:rPr>
          <w:b/>
        </w:rPr>
      </w:pPr>
      <w:r w:rsidRPr="0082550D">
        <w:rPr>
          <w:b/>
        </w:rPr>
        <w:t>CADRE D’EXERCICE</w:t>
      </w:r>
    </w:p>
    <w:p w14:paraId="73AC02E7" w14:textId="77777777" w:rsidR="0082550D" w:rsidRDefault="0082550D" w:rsidP="00DC139C">
      <w:pPr>
        <w:jc w:val="both"/>
      </w:pPr>
      <w:r>
        <w:t>Lieu : villa Rabelais 116 boulevard Béranger à Tours</w:t>
      </w:r>
    </w:p>
    <w:p w14:paraId="28F84E9B" w14:textId="325B58E1" w:rsidR="0020191F" w:rsidRDefault="00F84627" w:rsidP="00DC139C">
      <w:pPr>
        <w:jc w:val="both"/>
      </w:pPr>
      <w:r w:rsidRPr="00BD6A43">
        <w:t>CDI</w:t>
      </w:r>
    </w:p>
    <w:p w14:paraId="58EC5F5B" w14:textId="1271D62A" w:rsidR="0082550D" w:rsidRDefault="00D01153" w:rsidP="00DC139C">
      <w:pPr>
        <w:jc w:val="both"/>
      </w:pPr>
      <w:r>
        <w:t xml:space="preserve">35h par semaine : </w:t>
      </w:r>
      <w:r w:rsidR="0082550D">
        <w:t>Horaires variables selon les programmes, les projets, les périodes</w:t>
      </w:r>
      <w:r w:rsidR="00BD6A43">
        <w:t> </w:t>
      </w:r>
    </w:p>
    <w:p w14:paraId="7498E8EB" w14:textId="22473E0A" w:rsidR="006658AD" w:rsidRPr="00C57C7D" w:rsidRDefault="006658AD" w:rsidP="00DC139C">
      <w:pPr>
        <w:jc w:val="both"/>
      </w:pPr>
      <w:r w:rsidRPr="00C57C7D">
        <w:t xml:space="preserve">Déplacements </w:t>
      </w:r>
      <w:r w:rsidR="00C57C7D" w:rsidRPr="00C57C7D">
        <w:t>possibles</w:t>
      </w:r>
    </w:p>
    <w:p w14:paraId="7F131819" w14:textId="1C23C972" w:rsidR="0082550D" w:rsidRDefault="0082550D" w:rsidP="00DC139C">
      <w:pPr>
        <w:jc w:val="both"/>
      </w:pPr>
      <w:r>
        <w:t xml:space="preserve">Salaire </w:t>
      </w:r>
      <w:r w:rsidR="003F01E6">
        <w:t xml:space="preserve">brut </w:t>
      </w:r>
      <w:r w:rsidR="00C57C7D">
        <w:t>2360</w:t>
      </w:r>
      <w:r w:rsidR="008172D3">
        <w:t xml:space="preserve"> </w:t>
      </w:r>
      <w:r w:rsidR="003F01E6">
        <w:t>euros mensuels (</w:t>
      </w:r>
      <w:r w:rsidR="00D01153">
        <w:t>C</w:t>
      </w:r>
      <w:r>
        <w:t xml:space="preserve">onvention collective </w:t>
      </w:r>
      <w:r w:rsidR="00C57C7D">
        <w:t>ECLAT</w:t>
      </w:r>
      <w:r w:rsidR="003F01E6">
        <w:t>)</w:t>
      </w:r>
    </w:p>
    <w:p w14:paraId="1A906275" w14:textId="23F3DB87" w:rsidR="0082550D" w:rsidRDefault="0082550D" w:rsidP="00DC139C">
      <w:pPr>
        <w:jc w:val="both"/>
      </w:pPr>
      <w:r>
        <w:t xml:space="preserve">Prise de fonction : </w:t>
      </w:r>
      <w:r w:rsidR="002A5EAA">
        <w:t>Juin 2023</w:t>
      </w:r>
    </w:p>
    <w:p w14:paraId="301DE138" w14:textId="77777777" w:rsidR="00D15CB6" w:rsidRDefault="00D15CB6" w:rsidP="00DC139C">
      <w:pPr>
        <w:jc w:val="both"/>
      </w:pPr>
    </w:p>
    <w:p w14:paraId="0555FC76" w14:textId="70A05DC9" w:rsidR="004C62A9" w:rsidRDefault="00D15CB6" w:rsidP="00DC139C">
      <w:pPr>
        <w:jc w:val="both"/>
        <w:rPr>
          <w:rStyle w:val="Lienhypertexte"/>
        </w:rPr>
      </w:pPr>
      <w:r>
        <w:t xml:space="preserve">Les candidatures, qui se composeront d’une lettre de motivation et d’un curriculum vitae </w:t>
      </w:r>
      <w:bookmarkStart w:id="0" w:name="_GoBack"/>
      <w:bookmarkEnd w:id="0"/>
      <w:r>
        <w:t>à jour</w:t>
      </w:r>
      <w:r w:rsidR="00A9665F">
        <w:t xml:space="preserve"> (des contacts de recommandation seraient appréciés)</w:t>
      </w:r>
      <w:r>
        <w:t xml:space="preserve"> sont </w:t>
      </w:r>
      <w:r w:rsidRPr="00BD6A43">
        <w:t xml:space="preserve">à faire parvenir au plus tard </w:t>
      </w:r>
      <w:r w:rsidR="00BD6A43" w:rsidRPr="00BD6A43">
        <w:t xml:space="preserve">le </w:t>
      </w:r>
      <w:r w:rsidR="00F84627" w:rsidRPr="00BD6A43">
        <w:t>15 avril 2023</w:t>
      </w:r>
      <w:r w:rsidR="00F84627">
        <w:t xml:space="preserve"> </w:t>
      </w:r>
      <w:r w:rsidR="004C62A9">
        <w:t xml:space="preserve">par email </w:t>
      </w:r>
      <w:hyperlink r:id="rId5" w:history="1">
        <w:r w:rsidR="004C62A9" w:rsidRPr="00AC2F4A">
          <w:rPr>
            <w:rStyle w:val="Lienhypertexte"/>
          </w:rPr>
          <w:t>contact@iehca.eu</w:t>
        </w:r>
      </w:hyperlink>
    </w:p>
    <w:p w14:paraId="4EC2E98C" w14:textId="2EF2C097" w:rsidR="00D15CB6" w:rsidRDefault="00D15CB6" w:rsidP="00DC139C">
      <w:pPr>
        <w:jc w:val="both"/>
      </w:pPr>
    </w:p>
    <w:p w14:paraId="31D32E68" w14:textId="77777777" w:rsidR="00061AD7" w:rsidRDefault="00061AD7" w:rsidP="00DC139C">
      <w:pPr>
        <w:jc w:val="both"/>
      </w:pPr>
    </w:p>
    <w:sectPr w:rsidR="0006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2FEF"/>
    <w:multiLevelType w:val="hybridMultilevel"/>
    <w:tmpl w:val="9710DA22"/>
    <w:lvl w:ilvl="0" w:tplc="0AEC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0768"/>
    <w:multiLevelType w:val="hybridMultilevel"/>
    <w:tmpl w:val="F666495E"/>
    <w:lvl w:ilvl="0" w:tplc="1FAA162A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9224F526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4A6C6E2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9372EEAC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6C06C46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3BAA6AA6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F51CFAC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77FA493A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CAF6D232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CD32382"/>
    <w:multiLevelType w:val="hybridMultilevel"/>
    <w:tmpl w:val="B4547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3"/>
    <w:rsid w:val="000337DD"/>
    <w:rsid w:val="00036DE5"/>
    <w:rsid w:val="00061AD7"/>
    <w:rsid w:val="000C23A5"/>
    <w:rsid w:val="000C432B"/>
    <w:rsid w:val="00163F91"/>
    <w:rsid w:val="001D606D"/>
    <w:rsid w:val="0020191F"/>
    <w:rsid w:val="0022595C"/>
    <w:rsid w:val="0022787D"/>
    <w:rsid w:val="002832B2"/>
    <w:rsid w:val="002A5EAA"/>
    <w:rsid w:val="002C44B4"/>
    <w:rsid w:val="00306569"/>
    <w:rsid w:val="003728EC"/>
    <w:rsid w:val="003B76D5"/>
    <w:rsid w:val="003F01E6"/>
    <w:rsid w:val="00425A66"/>
    <w:rsid w:val="004B4F0D"/>
    <w:rsid w:val="004C62A9"/>
    <w:rsid w:val="004C6FFE"/>
    <w:rsid w:val="004E3B5F"/>
    <w:rsid w:val="0059605E"/>
    <w:rsid w:val="00596556"/>
    <w:rsid w:val="0060299A"/>
    <w:rsid w:val="006658AD"/>
    <w:rsid w:val="0069078B"/>
    <w:rsid w:val="006C60C6"/>
    <w:rsid w:val="006D1216"/>
    <w:rsid w:val="0070062E"/>
    <w:rsid w:val="00704E54"/>
    <w:rsid w:val="00715DD4"/>
    <w:rsid w:val="00756FD3"/>
    <w:rsid w:val="007E773E"/>
    <w:rsid w:val="00806301"/>
    <w:rsid w:val="008149B7"/>
    <w:rsid w:val="008172D3"/>
    <w:rsid w:val="0082550D"/>
    <w:rsid w:val="00835DB7"/>
    <w:rsid w:val="00914468"/>
    <w:rsid w:val="00924B94"/>
    <w:rsid w:val="009C40BB"/>
    <w:rsid w:val="009D2605"/>
    <w:rsid w:val="00A57643"/>
    <w:rsid w:val="00A717D1"/>
    <w:rsid w:val="00A9665F"/>
    <w:rsid w:val="00AE00B0"/>
    <w:rsid w:val="00B0334C"/>
    <w:rsid w:val="00B213A1"/>
    <w:rsid w:val="00B649AD"/>
    <w:rsid w:val="00B9748B"/>
    <w:rsid w:val="00BD6A43"/>
    <w:rsid w:val="00C47C7B"/>
    <w:rsid w:val="00C57C7D"/>
    <w:rsid w:val="00C72D0F"/>
    <w:rsid w:val="00CF5567"/>
    <w:rsid w:val="00D01153"/>
    <w:rsid w:val="00D15CB6"/>
    <w:rsid w:val="00D33396"/>
    <w:rsid w:val="00DC139C"/>
    <w:rsid w:val="00E11855"/>
    <w:rsid w:val="00E37CAE"/>
    <w:rsid w:val="00E627CC"/>
    <w:rsid w:val="00E9161A"/>
    <w:rsid w:val="00EB463E"/>
    <w:rsid w:val="00EC7627"/>
    <w:rsid w:val="00F06997"/>
    <w:rsid w:val="00F84627"/>
    <w:rsid w:val="00FA37E5"/>
    <w:rsid w:val="00FA5BB1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DDDB"/>
  <w15:chartTrackingRefBased/>
  <w15:docId w15:val="{594C74E3-7F0F-459D-A644-49B7D6E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9C40BB"/>
    <w:pPr>
      <w:keepNext/>
      <w:spacing w:before="60"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9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62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9A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7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2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2D3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9C40BB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01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71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ieh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Valette</dc:creator>
  <cp:keywords/>
  <dc:description/>
  <cp:lastModifiedBy>Sylvie Valette</cp:lastModifiedBy>
  <cp:revision>4</cp:revision>
  <cp:lastPrinted>2019-12-18T10:28:00Z</cp:lastPrinted>
  <dcterms:created xsi:type="dcterms:W3CDTF">2023-03-27T13:35:00Z</dcterms:created>
  <dcterms:modified xsi:type="dcterms:W3CDTF">2023-03-27T13:45:00Z</dcterms:modified>
</cp:coreProperties>
</file>